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03" w:rsidRPr="00524DD6" w:rsidRDefault="00892B03" w:rsidP="00892B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24DD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892B03" w:rsidRPr="00524DD6" w:rsidRDefault="00892B03" w:rsidP="00892B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92B03" w:rsidRPr="00524DD6" w:rsidRDefault="004F0205" w:rsidP="004F020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24DD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La nueva prisión de Elba Esther</w:t>
      </w:r>
    </w:p>
    <w:p w:rsidR="00892B03" w:rsidRPr="00524DD6" w:rsidRDefault="00892B03" w:rsidP="00892B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92B03" w:rsidRPr="00524DD6" w:rsidRDefault="00892B03" w:rsidP="00892B0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24D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92B03" w:rsidRPr="00524DD6" w:rsidRDefault="00892B03" w:rsidP="00892B0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bookmarkStart w:id="0" w:name="_GoBack"/>
      <w:bookmarkEnd w:id="0"/>
    </w:p>
    <w:p w:rsidR="00237E44" w:rsidRPr="00524DD6" w:rsidRDefault="00B03C70" w:rsidP="00892B0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Dos años después de tener el derecho al arresto domiciliario en virtud de que cumplió 70 años de edad y se encuentra enferma, finalmente el grupo gobernante</w:t>
      </w:r>
      <w:r w:rsidR="008378FC"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por medio de la Procuraduría General de la República</w:t>
      </w:r>
      <w:r w:rsidR="008378FC"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declinó impugnar por tercera ocasión el juicio de amparo interpuesto para que Elba Esther Gordillo tenga su domicilio particular como cárcel.</w:t>
      </w:r>
    </w:p>
    <w:p w:rsidR="008378FC" w:rsidRPr="00524DD6" w:rsidRDefault="008378FC" w:rsidP="008378F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PGR </w:t>
      </w:r>
      <w:r w:rsidR="00E247FE" w:rsidRPr="00524DD6">
        <w:rPr>
          <w:rFonts w:ascii="Arial" w:hAnsi="Arial" w:cs="Arial"/>
          <w:bCs/>
          <w:color w:val="000000" w:themeColor="text1"/>
        </w:rPr>
        <w:t>–</w:t>
      </w:r>
      <w:r w:rsidR="00B03C70"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brazo persecutor de los enemigos</w:t>
      </w: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Enrique Peña Nieto, como antes lo fue de prácticamente cada uno de sus antecesores</w:t>
      </w:r>
      <w:r w:rsidR="00E247FE" w:rsidRPr="00524DD6">
        <w:rPr>
          <w:rFonts w:ascii="Arial" w:hAnsi="Arial" w:cs="Arial"/>
          <w:bCs/>
          <w:color w:val="000000" w:themeColor="text1"/>
        </w:rPr>
        <w:t>–</w:t>
      </w: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hizo o le hicieron muy bien los cálculos políticos y un día antes de que se venciera el plazo de una docena de días para impugnar la prisión domiciliaria, se desistió y fue el viernes 15 que los partidos Revolucionario Institucional, el del presidente Peña, y Nueva Alianza, cofundado y promovido por Gordillo Morales, suscribieron una alianza electoral.</w:t>
      </w:r>
    </w:p>
    <w:p w:rsidR="00CD5D7E" w:rsidRPr="00524DD6" w:rsidRDefault="008378FC" w:rsidP="00CD5D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Como es natural esta coincidencia en los tiempos llevó a que voc</w:t>
      </w:r>
      <w:r w:rsidR="00CD5D7E"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ero</w:t>
      </w: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s </w:t>
      </w:r>
      <w:r w:rsidR="00CD5D7E"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 </w:t>
      </w: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los partidos Acción Nacional, </w:t>
      </w:r>
      <w:r w:rsidR="00CD5D7E"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Movimiento Regeneración Nacional, D</w:t>
      </w: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 la Revolución Democrática</w:t>
      </w:r>
      <w:r w:rsidR="00CD5D7E"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otros, lo </w:t>
      </w:r>
      <w:r w:rsidR="00E247FE"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consideren</w:t>
      </w:r>
      <w:r w:rsidR="00CD5D7E"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un</w:t>
      </w:r>
      <w:r w:rsidR="00CD5D7E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acuerdo entre “la mafia del viejo sindicalismo y el PRI con miras a la elección federal de 2018”. Acuerdo que consiste, </w:t>
      </w:r>
      <w:r w:rsidR="00E247FE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segú</w:t>
      </w:r>
      <w:r w:rsidR="00CD5D7E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Emiliano Álvarez López, de Morena, en que Panal y PRI “negociaron la impunidad”.</w:t>
      </w:r>
    </w:p>
    <w:p w:rsidR="006C0013" w:rsidRPr="00524DD6" w:rsidRDefault="00F47623" w:rsidP="006C00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</w:t>
      </w:r>
      <w:r w:rsidR="00CD5D7E"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 Coordinadora Nacional de Trabajadores de la Educación, </w:t>
      </w: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adversaria acérrima de </w:t>
      </w:r>
      <w:r w:rsidR="00E247FE"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Gordillo Morales</w:t>
      </w: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fue más lejos al jurar 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Pedro Gómez </w:t>
      </w:r>
      <w:proofErr w:type="spellStart"/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Bámaca</w:t>
      </w:r>
      <w:proofErr w:type="spellEnd"/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secretario general de la Sección 7 de Chiapas, que para el gobierno la lideresa es necesaria porque “están a punto de perder el poder, pero el pueblo de México tiene en el magisterio disidente un aliado para frenar dichos objetivos”.</w:t>
      </w:r>
      <w:r w:rsidR="006C0013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triunfalismo pasó a la pérdida del sentido común: “En casa de lujo, ¡así cualquiera pasa el trago amargo de la cárcel!”</w:t>
      </w:r>
    </w:p>
    <w:p w:rsidR="006C0013" w:rsidRPr="00524DD6" w:rsidRDefault="00F47623" w:rsidP="00F4762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por supuesto que el oficialismo sostuvo todo lo contrario, para </w:t>
      </w:r>
      <w:r w:rsidR="00CD5D7E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César Camacho Quiroz, 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pastor de los diputados priistas, “</w:t>
      </w:r>
      <w:r w:rsidR="00CD5D7E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un asunto estrictamente judicial, y lo que hemos sostenido siempre es que a todas las personas se les debe tratar de manera idéntica, dado el principio de igualdad frente a la ley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CD5D7E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doctor no dijo ni una </w:t>
      </w:r>
      <w:r w:rsidR="008816C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sola 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coma sobre la arbitrariedad </w:t>
      </w:r>
      <w:r w:rsidR="006C0013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su jefe y compañero de grupo (Atlacomulco) </w:t>
      </w:r>
      <w:r w:rsidR="008816C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</w:t>
      </w:r>
      <w:r w:rsidR="006C0013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negar un derecho durante dos años, con todo y el delicado estado de la salud de la chiapaneca de Comitán.</w:t>
      </w:r>
    </w:p>
    <w:p w:rsidR="004911AC" w:rsidRPr="00524DD6" w:rsidRDefault="00E247FE" w:rsidP="00491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Elba Esther</w:t>
      </w:r>
      <w:r w:rsidR="004911AC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 detenida por agentes de la PGR y marinos </w:t>
      </w:r>
      <w:r w:rsidR="00C0187A" w:rsidRPr="00524DD6">
        <w:rPr>
          <w:rFonts w:ascii="Arial" w:hAnsi="Arial" w:cs="Arial"/>
          <w:bCs/>
          <w:color w:val="000000" w:themeColor="text1"/>
        </w:rPr>
        <w:t>–con</w:t>
      </w:r>
      <w:r w:rsidR="004911AC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engaños de Miguel Osorio Chong</w:t>
      </w:r>
      <w:r w:rsidR="00C0187A" w:rsidRPr="00524DD6">
        <w:rPr>
          <w:rFonts w:ascii="Arial" w:hAnsi="Arial" w:cs="Arial"/>
          <w:bCs/>
          <w:color w:val="000000" w:themeColor="text1"/>
        </w:rPr>
        <w:t>–</w:t>
      </w:r>
      <w:r w:rsidR="004911AC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26 de febrero de 2013 en el aeropuerto de Toluca, estado de México, prácticamente sólo estuvo una semana en una celda, pues solicitó atención médica y de abril de 2013 hasta 2015 permaneció en la Torre Médica de Tepepan, luego estuvo internada en dos hospitales privados</w:t>
      </w:r>
      <w:r w:rsidR="004F0205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(La Jornada, Gustavo Castillo García, 16-XII)</w:t>
      </w:r>
      <w:r w:rsidR="004911AC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C0187A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Gordillo</w:t>
      </w:r>
      <w:r w:rsidR="004911AC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apoy</w:t>
      </w:r>
      <w:r w:rsidR="00C0187A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4911AC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económicamente a muchos artistas, investigadores y periodistas que </w:t>
      </w:r>
      <w:r w:rsidR="00C0187A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su </w:t>
      </w:r>
      <w:r w:rsidR="00BF551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mayor</w:t>
      </w:r>
      <w:r w:rsidR="00C0187A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parte</w:t>
      </w:r>
      <w:r w:rsidR="00BF551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911AC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guard</w:t>
      </w:r>
      <w:r w:rsidR="00BF551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4911AC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silencio.</w:t>
      </w:r>
    </w:p>
    <w:p w:rsidR="00BF5519" w:rsidRPr="00524DD6" w:rsidRDefault="00C0187A" w:rsidP="00491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BF551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definitiva de lo que se trata </w:t>
      </w:r>
      <w:r w:rsidRPr="00524DD6">
        <w:rPr>
          <w:rFonts w:ascii="Arial" w:hAnsi="Arial" w:cs="Arial"/>
          <w:bCs/>
          <w:color w:val="000000" w:themeColor="text1"/>
        </w:rPr>
        <w:t>–</w:t>
      </w:r>
      <w:r w:rsidR="00BF551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coyunturas electorales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BF551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acuerdos y desacuerdos en los círculos del poder, aparte</w:t>
      </w:r>
      <w:r w:rsidRPr="00524DD6">
        <w:rPr>
          <w:rFonts w:ascii="Arial" w:hAnsi="Arial" w:cs="Arial"/>
          <w:bCs/>
          <w:color w:val="000000" w:themeColor="text1"/>
        </w:rPr>
        <w:t>–</w:t>
      </w:r>
      <w:r w:rsidR="00BF551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de las garantías individuales y/o los derechos humanos que cualquier mexicano por el simple hecho de serlo, debe </w:t>
      </w:r>
      <w:r w:rsidR="00BF551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gozar aquí y en cualquier país. Y los derechos de la lideresa del Sindicato Nacional de Trabajadores de la Educación d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1989 a 2013</w:t>
      </w:r>
      <w:r w:rsidR="00BF551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fueron violentados por un ajuste de cuentas 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Enrique Peña</w:t>
      </w:r>
      <w:r w:rsidR="00524DD6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</w:t>
      </w:r>
      <w:r w:rsidR="00BF551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gobernó el estado de México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gracias </w:t>
      </w:r>
      <w:r w:rsidR="00524DD6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ella.</w:t>
      </w:r>
    </w:p>
    <w:p w:rsidR="00BF5519" w:rsidRPr="00524DD6" w:rsidRDefault="00BF5519" w:rsidP="004911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="008816C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sab</w:t>
      </w:r>
      <w:r w:rsidR="008816C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ido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los derechos humanos son universales, indivisibles e imprescriptibles. Y por ello </w:t>
      </w:r>
      <w:r w:rsidR="00524DD6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doña 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Rosario Ibarra daba cuentas de que a pesar de lo detestable que era y es </w:t>
      </w:r>
      <w:r w:rsidR="004F0205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hoy absuelto 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Raúl Salinas</w:t>
      </w:r>
      <w:r w:rsidR="004F0205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defendió sus derechos humanos.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892B03" w:rsidRPr="00524DD6" w:rsidRDefault="00892B03" w:rsidP="00892B0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24D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892B03" w:rsidRPr="00524DD6" w:rsidRDefault="00892B03" w:rsidP="00892B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conmemoró el Día Internacional de los Derechos Humanos y fue dado a conocer </w:t>
      </w:r>
      <w:r w:rsidR="008816C9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informe del Instituto Nacional de Estadística sobre la dramática realidad mexicana en vías de mayor militarización</w:t>
      </w:r>
      <w:r w:rsidR="00524DD6"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2015 y 2016 los organismos públicos de derechos humanos (OPDH) registraron 16 821 violaciones relacionadas con el derecho a no sufrir tortura, tratos crueles, inhumanos o degradantes, transgrediendo el artículo 5° de la Declaración Universal de los Derechos Humanos. Durante 2016 los OPDH emitieron 1 774 recomendaciones dirigidas a las autoridades responsables de violar los derechos humanos. Al 31 de diciembre de ese año, 24.3% habían sido cumplidas en su totalidad, 29.1% atendidas parcialmente, 31.8% aceptadas, pero sin contar con pruebas de cumplimiento, 10.7% fueron rechazadas, y 4.1% estaban pendientes de respuesta. Las mujeres representan más de la mitad de las víctimas de violaciones a los derechos sexuales y reproductivos (79%), al derecho a la educación y derechos culturales (58.5%) y a los derechos laborales y a la seguridad social (50.4%)… Textos de </w:t>
      </w:r>
      <w:proofErr w:type="spellStart"/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524DD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Rusia-EU: Entre obstáculos y contradicciones (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Antonio Rondón). </w:t>
      </w:r>
      <w:r w:rsidRPr="00524D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¿Quién gobierna Estados Unidos de América? (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James Petras). </w:t>
      </w:r>
      <w:r w:rsidRPr="00524DD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La Revolución rusa: Logros, derrotas y fracasos (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Atilio A. </w:t>
      </w:r>
      <w:proofErr w:type="spellStart"/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Boron</w:t>
      </w:r>
      <w:proofErr w:type="spellEnd"/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524DD6">
        <w:rPr>
          <w:rFonts w:ascii="Arial" w:hAnsi="Arial" w:cs="Arial"/>
          <w:bCs/>
          <w:color w:val="000000" w:themeColor="text1"/>
          <w:sz w:val="24"/>
          <w:szCs w:val="24"/>
        </w:rPr>
        <w:t>La ASEAN revoluciona la economía mundial (</w:t>
      </w:r>
      <w:r w:rsidRPr="00524DD6">
        <w:rPr>
          <w:rFonts w:ascii="Arial" w:hAnsi="Arial" w:cs="Arial"/>
          <w:color w:val="000000" w:themeColor="text1"/>
          <w:sz w:val="24"/>
          <w:szCs w:val="24"/>
        </w:rPr>
        <w:t xml:space="preserve">Ulises Noyola Rodríguez). </w:t>
      </w:r>
      <w:r w:rsidRPr="00524DD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¿Es China socialista o capitalista? (</w:t>
      </w:r>
      <w:r w:rsidRPr="00524D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José F. Cornejo). Enlaces:</w:t>
      </w:r>
    </w:p>
    <w:p w:rsidR="00117A2F" w:rsidRPr="00524DD6" w:rsidRDefault="00D15005" w:rsidP="004F020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4" w:history="1">
        <w:r w:rsidR="00892B03" w:rsidRPr="00524DD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892B03" w:rsidRPr="00524DD6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892B03" w:rsidRPr="00524DD6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892B03" w:rsidRPr="00524DD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892B03" w:rsidRPr="00524DD6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892B03" w:rsidRPr="00524DD6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892B03" w:rsidRPr="00524DD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117A2F" w:rsidRPr="00524D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03"/>
    <w:rsid w:val="00117A2F"/>
    <w:rsid w:val="00237E44"/>
    <w:rsid w:val="004911AC"/>
    <w:rsid w:val="004F0205"/>
    <w:rsid w:val="00524DD6"/>
    <w:rsid w:val="006C0013"/>
    <w:rsid w:val="008378FC"/>
    <w:rsid w:val="008816C9"/>
    <w:rsid w:val="00892B03"/>
    <w:rsid w:val="00B03C70"/>
    <w:rsid w:val="00BF5519"/>
    <w:rsid w:val="00C0187A"/>
    <w:rsid w:val="00C97CFF"/>
    <w:rsid w:val="00CD5D7E"/>
    <w:rsid w:val="00D15005"/>
    <w:rsid w:val="00DB6A52"/>
    <w:rsid w:val="00DC493F"/>
    <w:rsid w:val="00E247FE"/>
    <w:rsid w:val="00F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04454-96AB-4E81-A7D2-9E105F49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92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811</Words>
  <Characters>4294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2017-12-17T16:27:00Z</dcterms:created>
  <dcterms:modified xsi:type="dcterms:W3CDTF">2017-12-18T16:52:00Z</dcterms:modified>
</cp:coreProperties>
</file>