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17" w:rsidRPr="00243194" w:rsidRDefault="00B87F17" w:rsidP="00B87F1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243194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B87F17" w:rsidRPr="00243194" w:rsidRDefault="00B87F17" w:rsidP="00B87F1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87F17" w:rsidRPr="00243194" w:rsidRDefault="0075466D" w:rsidP="0075466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24319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El reto de Alejandro </w:t>
      </w:r>
      <w:proofErr w:type="spellStart"/>
      <w:r w:rsidRPr="0024319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Solalinde</w:t>
      </w:r>
      <w:proofErr w:type="spellEnd"/>
      <w:r w:rsidRPr="00243194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al PRD</w:t>
      </w:r>
    </w:p>
    <w:p w:rsidR="00B87F17" w:rsidRPr="00243194" w:rsidRDefault="00B87F17" w:rsidP="00B87F1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B87F17" w:rsidRPr="00243194" w:rsidRDefault="00B87F17" w:rsidP="00B87F1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2431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B87F17" w:rsidRPr="00243194" w:rsidRDefault="00B87F17" w:rsidP="00C35A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5466D" w:rsidRPr="00243194" w:rsidRDefault="00C35A7E" w:rsidP="00C35A7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valiente y respetado sacerdote Alejandro </w:t>
      </w:r>
      <w:proofErr w:type="spellStart"/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Solalinde</w:t>
      </w:r>
      <w:proofErr w:type="spellEnd"/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reta a la dirigencia del Partido de la Revolución Democrática a mantener la denuncia en su contra ante el Instituto Electoral del Estado de México por realizar “proselitismo en favor del partido Morena”</w:t>
      </w:r>
      <w:r w:rsidR="00F85194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pasado 3 de junio al enviar el siguiente mensaje vía Twitter:</w:t>
      </w:r>
    </w:p>
    <w:p w:rsidR="00C35A7E" w:rsidRPr="00243194" w:rsidRDefault="00C35A7E" w:rsidP="007546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“Mexiquenses, que no los sorprendan. No he dado apoyo a Juan Zepeda ni al PRD ni al PAN y mucho menos al PRI. La única opción es Morena”. En otro mensaje aclaró que “respecto a la nota falsa difundida hoy en un portal electrónico reitero que la maestra </w:t>
      </w:r>
      <w:hyperlink r:id="rId4" w:tgtFrame="_blank" w:history="1">
        <w:r w:rsidRPr="0024319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MX"/>
          </w:rPr>
          <w:t>@</w:t>
        </w:r>
        <w:proofErr w:type="spellStart"/>
        <w:r w:rsidRPr="0024319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MX"/>
          </w:rPr>
          <w:t>delfinagomzA</w:t>
        </w:r>
        <w:proofErr w:type="spellEnd"/>
      </w:hyperlink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la única opción de cambio en #</w:t>
      </w:r>
      <w:proofErr w:type="spellStart"/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Edomex</w:t>
      </w:r>
      <w:proofErr w:type="spellEnd"/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EF64EB" w:rsidRDefault="00C35A7E" w:rsidP="007546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Cara pretendían las dirigencias mexiquense y nacional del PRD que resultara la elemental aclaración que hizo el </w:t>
      </w:r>
      <w:r w:rsidR="00B50516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="008774BA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tenaz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defensor de los indocumentados centr</w:t>
      </w:r>
      <w:r w:rsidR="00CE7FAF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americanos y mexicanos que arrie</w:t>
      </w:r>
      <w:r w:rsidR="00CE7FAF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gan la vida </w:t>
      </w:r>
      <w:r w:rsidR="00EF64EB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="00CE7FAF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llegar a Estados Unidos</w:t>
      </w:r>
      <w:r w:rsidR="00EF64EB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D46437" w:rsidRPr="00243194" w:rsidRDefault="00CE7FAF" w:rsidP="00F8519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precisión de </w:t>
      </w:r>
      <w:proofErr w:type="spellStart"/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Solalinde</w:t>
      </w:r>
      <w:proofErr w:type="spellEnd"/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Guerra </w:t>
      </w:r>
      <w:r w:rsidR="00D46437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deriva de que los dirigentes del PRD </w:t>
      </w:r>
      <w:r w:rsidR="00F85194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presumían 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conta</w:t>
      </w:r>
      <w:r w:rsidR="00F85194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su apoyo. Igual que </w:t>
      </w:r>
      <w:r w:rsidR="00EF64EB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divulgaban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en 2018 caminar</w:t>
      </w:r>
      <w:r w:rsidR="00EF64EB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án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juntos con Andrés Manuel López Obrador y que para la contienda por la gubernatura lo harían solos, por así convenir a los intereses del </w:t>
      </w:r>
      <w:r w:rsidR="00EF64EB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PRD</w:t>
      </w:r>
      <w:r w:rsidR="00D46437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son los personal</w:t>
      </w:r>
      <w:r w:rsidR="00EF64EB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y grupales que representó 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Juan Zepeda, </w:t>
      </w:r>
      <w:r w:rsidR="00B50516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D46437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favorecido por el oligopolio mediático y también como alcalde de Nezahualcóyotl con un 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préstamo de </w:t>
      </w:r>
      <w:r w:rsidR="00D46437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300 millones de pesos a cargo de </w:t>
      </w:r>
      <w:proofErr w:type="spellStart"/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Banobras</w:t>
      </w:r>
      <w:proofErr w:type="spellEnd"/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dirigido </w:t>
      </w:r>
      <w:r w:rsidR="008774BA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Alfredo del Mazo III</w:t>
      </w:r>
      <w:r w:rsidR="00D46437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F85194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D46437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suma no figura como pasivo en la cuenta pública municipal, pero sí en la de Hacienda.</w:t>
      </w:r>
    </w:p>
    <w:p w:rsidR="00D46437" w:rsidRPr="00243194" w:rsidRDefault="00BC3F12" w:rsidP="00D464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D46437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sí tiene sentido la convocatoria sin matices que </w:t>
      </w:r>
      <w:r w:rsidR="00F85194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hizo</w:t>
      </w:r>
      <w:r w:rsidR="00D46437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AMLO para que el PRD y Movimiento Regeneración Nacional marcharan con Delfina Gómez </w:t>
      </w:r>
      <w:r w:rsidR="008774BA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pos de</w:t>
      </w:r>
      <w:r w:rsidR="00D46437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gubernatura. Circunstancia que aprovechó </w:t>
      </w:r>
      <w:r w:rsidR="0075466D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243194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mencionado </w:t>
      </w:r>
      <w:r w:rsidR="0075466D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oligopolio </w:t>
      </w:r>
      <w:r w:rsidR="00D46437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exhibirlo como autoritario</w:t>
      </w:r>
      <w:r w:rsidR="0075466D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F85194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además </w:t>
      </w:r>
      <w:r w:rsidR="008774BA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</w:t>
      </w:r>
      <w:r w:rsidR="0075466D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corrupto con las </w:t>
      </w:r>
      <w:r w:rsidR="00F85194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“aportaciones” </w:t>
      </w:r>
      <w:r w:rsidR="0075466D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recibió Eva Cadena, según los videos </w:t>
      </w:r>
      <w:r w:rsidR="008774BA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gobernador </w:t>
      </w:r>
      <w:r w:rsidR="0075466D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Miguel Ángel </w:t>
      </w:r>
      <w:proofErr w:type="spellStart"/>
      <w:r w:rsidR="0075466D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Yunes</w:t>
      </w:r>
      <w:proofErr w:type="spellEnd"/>
      <w:r w:rsidR="0075466D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asaltante </w:t>
      </w:r>
      <w:r w:rsidR="0075466D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presupuestos públicos en México y Veracruz</w:t>
      </w:r>
      <w:r w:rsidR="00D46437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35A7E" w:rsidRPr="00243194" w:rsidRDefault="0075466D" w:rsidP="008774B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reto lanzado por José Alejandro </w:t>
      </w:r>
      <w:r w:rsidR="00BC3F12" w:rsidRPr="00243194">
        <w:rPr>
          <w:rFonts w:ascii="Arial" w:eastAsia="Times New Roman" w:hAnsi="Arial" w:cs="Arial"/>
          <w:color w:val="000000" w:themeColor="text1"/>
          <w:spacing w:val="15"/>
          <w:sz w:val="24"/>
          <w:szCs w:val="24"/>
          <w:lang w:eastAsia="es-ES"/>
        </w:rPr>
        <w:t>–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coordinador de la Pastoral de Movilidad Humana Pacífico Sur del Episcopado Mexicano</w:t>
      </w:r>
      <w:r w:rsidR="00BC3F12" w:rsidRPr="00243194">
        <w:rPr>
          <w:rFonts w:ascii="Arial" w:eastAsia="Times New Roman" w:hAnsi="Arial" w:cs="Arial"/>
          <w:color w:val="000000" w:themeColor="text1"/>
          <w:spacing w:val="15"/>
          <w:sz w:val="24"/>
          <w:szCs w:val="24"/>
          <w:lang w:eastAsia="es-ES"/>
        </w:rPr>
        <w:t xml:space="preserve">–, </w:t>
      </w:r>
      <w:r w:rsidR="008774BA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después de que la corrupta burocracia perredista se desistió de la demanda ante el IEEM, dice: </w:t>
      </w:r>
      <w:hyperlink r:id="rId5" w:tgtFrame="_blank" w:history="1">
        <w:r w:rsidR="00C35A7E" w:rsidRPr="0024319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MX"/>
          </w:rPr>
          <w:t>“@</w:t>
        </w:r>
        <w:proofErr w:type="spellStart"/>
        <w:r w:rsidR="00C35A7E" w:rsidRPr="0024319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MX"/>
          </w:rPr>
          <w:t>PRDMexico</w:t>
        </w:r>
        <w:proofErr w:type="spellEnd"/>
        <w:r w:rsidR="00C35A7E" w:rsidRPr="0024319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MX"/>
          </w:rPr>
          <w:t>,</w:t>
        </w:r>
      </w:hyperlink>
      <w:r w:rsidR="00C35A7E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ahora aguanten. No se desistan. Veremos quién tiene la razón y que se haga justicia. En #</w:t>
      </w:r>
      <w:proofErr w:type="spellStart"/>
      <w:r w:rsidR="00C35A7E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Edomex</w:t>
      </w:r>
      <w:proofErr w:type="spellEnd"/>
      <w:r w:rsidR="00C35A7E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robaron la elección con </w:t>
      </w:r>
      <w:hyperlink r:id="rId6" w:tgtFrame="_blank" w:history="1">
        <w:r w:rsidR="00C35A7E" w:rsidRPr="0024319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MX"/>
          </w:rPr>
          <w:t>@</w:t>
        </w:r>
        <w:proofErr w:type="spellStart"/>
        <w:r w:rsidR="00C35A7E" w:rsidRPr="0024319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MX"/>
          </w:rPr>
          <w:t>PRI_Nacional</w:t>
        </w:r>
        <w:proofErr w:type="spellEnd"/>
        <w:r w:rsidR="00C35A7E" w:rsidRPr="0024319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es-MX"/>
          </w:rPr>
          <w:t>”.</w:t>
        </w:r>
      </w:hyperlink>
    </w:p>
    <w:p w:rsidR="008774BA" w:rsidRPr="00243194" w:rsidRDefault="00BC3F12" w:rsidP="0098176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8774BA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crea 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usted </w:t>
      </w:r>
      <w:r w:rsidR="008774BA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la sensatez de los virtuales aliados de</w:t>
      </w:r>
      <w:r w:rsidR="00981764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774BA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Mazo Maza fue producto de una corrección</w:t>
      </w:r>
      <w:r w:rsidR="00981764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774BA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autocrítica del lamentable papel desempeñado el primer domingo de junio. </w:t>
      </w:r>
      <w:r w:rsidR="00981764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nada, </w:t>
      </w:r>
      <w:r w:rsidR="008774BA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simplemente </w:t>
      </w:r>
      <w:r w:rsidR="00981764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entendieron a tiempo que se </w:t>
      </w:r>
      <w:r w:rsidR="008774BA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dirigían a ser exhibidos 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</w:t>
      </w:r>
      <w:r w:rsidR="008774BA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comparsas del Revolucionario Institucional mexiquense, </w:t>
      </w:r>
      <w:r w:rsidR="00981764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bastión del Grupo Atlacomulco, </w:t>
      </w:r>
      <w:r w:rsidR="008774BA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pues la </w:t>
      </w:r>
      <w:r w:rsidR="00981764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Fiscalía Especializada para la Atención de Delitos Electorales, por medio Santiago Nieto Castillo</w:t>
      </w:r>
      <w:r w:rsidR="00966E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981764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774BA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publicó </w:t>
      </w:r>
      <w:r w:rsidR="00981764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lunes</w:t>
      </w:r>
      <w:r w:rsidR="00981764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10 </w:t>
      </w:r>
      <w:r w:rsidR="008774BA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tuit en el que aseguró que las expresiones de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Solalinde</w:t>
      </w:r>
      <w:proofErr w:type="spellEnd"/>
      <w:r w:rsidR="008774BA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representan un ilícito.</w:t>
      </w:r>
    </w:p>
    <w:p w:rsidR="00981764" w:rsidRPr="00243194" w:rsidRDefault="00981764" w:rsidP="0098176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Así, en la víspera de la cita en Toluca para el </w:t>
      </w:r>
      <w:r w:rsidR="00BC3F12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día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13, la dirigencia del muy corrupto perredismo mexiquense de hoy y de ayer, de casi siempre, se vio obligada 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a recular, al </w:t>
      </w:r>
      <w:r w:rsidR="00243194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decir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“tras un análisis se convino retirar el recurso, en pleno respeto a la libertad de expresión del clérigo”.</w:t>
      </w:r>
    </w:p>
    <w:p w:rsidR="00981764" w:rsidRPr="00243194" w:rsidRDefault="00981764" w:rsidP="006A158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miedo a un desgaste mayor no anda en burro. Y sobre todo la hasta hoy exitosa operación de l</w:t>
      </w:r>
      <w:r w:rsidR="00966E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</w:t>
      </w:r>
      <w:r w:rsidR="00966E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institutos</w:t>
      </w:r>
      <w:r w:rsidR="00BC3F12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electorales</w:t>
      </w:r>
      <w:r w:rsidR="006A158E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negar a los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mexiquenses los derechos</w:t>
      </w:r>
      <w:r w:rsidR="006A158E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61A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básicos </w:t>
      </w:r>
      <w:r w:rsidR="006A158E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con mucha mayor transparencia se garantizan en Coahuila para Acción Nacional, el partido con el que Carlos Salinas pactó para </w:t>
      </w:r>
      <w:r w:rsidR="00966E9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imponerse</w:t>
      </w:r>
      <w:r w:rsidR="006A158E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las </w:t>
      </w:r>
      <w:r w:rsidR="00A61A9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6A158E"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nstituciones en 1988.</w:t>
      </w:r>
    </w:p>
    <w:p w:rsidR="00B87F17" w:rsidRPr="00243194" w:rsidRDefault="00B87F17" w:rsidP="00B87F1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24319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B87F17" w:rsidRPr="00243194" w:rsidRDefault="00B87F17" w:rsidP="00B87F1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Comentan </w:t>
      </w:r>
      <w:r w:rsidRPr="0024319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No pintan los presidenciables “independientes” 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(7-VII). Manú </w:t>
      </w:r>
      <w:proofErr w:type="spellStart"/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Dornbierer</w:t>
      </w:r>
      <w:proofErr w:type="spellEnd"/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</w:t>
      </w:r>
      <w:r w:rsidRPr="00243194">
        <w:rPr>
          <w:rFonts w:ascii="Arial" w:hAnsi="Arial" w:cs="Arial"/>
          <w:color w:val="000000" w:themeColor="text1"/>
          <w:sz w:val="24"/>
          <w:szCs w:val="24"/>
        </w:rPr>
        <w:t xml:space="preserve">Un recado para los vehementes partidarios de ‘Mancera presidente’ (…) que le sugieran a su candidato que investigue un poco antes de andar demostrando tanto su cariño a los perredistas de Guerrero que están cada día más desacreditados. Apareció en una foto de pena ajena en Acapulco, abrazando de un lado a la Chucha Barrales y del otro al impopular alcalde del puerto </w:t>
      </w:r>
      <w:proofErr w:type="spellStart"/>
      <w:r w:rsidRPr="00243194">
        <w:rPr>
          <w:rFonts w:ascii="Arial" w:hAnsi="Arial" w:cs="Arial"/>
          <w:color w:val="000000" w:themeColor="text1"/>
          <w:sz w:val="24"/>
          <w:szCs w:val="24"/>
        </w:rPr>
        <w:t>Evodio</w:t>
      </w:r>
      <w:proofErr w:type="spellEnd"/>
      <w:r w:rsidRPr="00243194">
        <w:rPr>
          <w:rFonts w:ascii="Arial" w:hAnsi="Arial" w:cs="Arial"/>
          <w:color w:val="000000" w:themeColor="text1"/>
          <w:sz w:val="24"/>
          <w:szCs w:val="24"/>
        </w:rPr>
        <w:t xml:space="preserve"> Velázquez, al que cada día le imputan aquí peores cosas, referentes por ejemplo a la terrible bronca de la semana en el </w:t>
      </w:r>
      <w:proofErr w:type="spellStart"/>
      <w:r w:rsidRPr="00243194">
        <w:rPr>
          <w:rFonts w:ascii="Arial" w:hAnsi="Arial" w:cs="Arial"/>
          <w:color w:val="000000" w:themeColor="text1"/>
          <w:sz w:val="24"/>
          <w:szCs w:val="24"/>
        </w:rPr>
        <w:t>Cereso</w:t>
      </w:r>
      <w:proofErr w:type="spellEnd"/>
      <w:r w:rsidRPr="00243194">
        <w:rPr>
          <w:rFonts w:ascii="Arial" w:hAnsi="Arial" w:cs="Arial"/>
          <w:color w:val="000000" w:themeColor="text1"/>
          <w:sz w:val="24"/>
          <w:szCs w:val="24"/>
        </w:rPr>
        <w:t xml:space="preserve"> entre dos bandas contrarias y que produjo 28 muertos”… José Luis Ortiz Santillán: “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supuesto, las presidenciales se diluyen ante la falta de verdaderos candidatos capaces de trasformar realmente al país, de incorporar a los ciudadanos a ese proceso y cambiar el rumbo que ha seguido México desde 1994 a la fecha, gobernado por la misma clase política y burocracia administrativa”... De Teresa Gil sobre </w:t>
      </w:r>
      <w:r w:rsidRPr="0024319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El “murmullo” (EPN) que no escuchó LVC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(10-VII): “Todavía me sigo riendo del llegue que le diste a la </w:t>
      </w:r>
      <w:proofErr w:type="spellStart"/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Márgara</w:t>
      </w:r>
      <w:proofErr w:type="spellEnd"/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Pr="0024319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sic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Zavala, aunque te quedaste corto”… Falleció </w:t>
      </w:r>
      <w:r w:rsidRPr="00243194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  <w:t>Ana Geraldina Unzueta Reyes, hija de los queridos Gerardo y Francisca. Abrazos para sus familiares, a Dolores, Martín y Victoria… Lea e</w:t>
      </w:r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</w:t>
      </w:r>
      <w:proofErr w:type="spellStart"/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243194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Pr="002431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Ante el “interés de la impaciencia”; PAN-</w:t>
      </w:r>
      <w:proofErr w:type="spellStart"/>
      <w:r w:rsidRPr="002431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Edomex</w:t>
      </w:r>
      <w:proofErr w:type="spellEnd"/>
      <w:r w:rsidRPr="002431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: rebelde cortesía pactada; Cuando Saturno financiero devora a la </w:t>
      </w:r>
      <w:r w:rsidRPr="00243194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es-MX"/>
        </w:rPr>
        <w:t>prole</w:t>
      </w:r>
      <w:r w:rsidRPr="0024319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 </w:t>
      </w:r>
      <w:r w:rsidRPr="002431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(Jesús Delgado Guerrer</w:t>
      </w:r>
      <w:r w:rsidR="00EF64EB" w:rsidRPr="0024319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o). Liga:</w:t>
      </w:r>
    </w:p>
    <w:p w:rsidR="00A2059B" w:rsidRPr="00243194" w:rsidRDefault="00A61A93" w:rsidP="00B87F17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hyperlink r:id="rId7" w:history="1">
        <w:r w:rsidR="00B87F17" w:rsidRPr="0024319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B87F17" w:rsidRPr="00243194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B87F17" w:rsidRPr="00243194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B87F17" w:rsidRPr="0024319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9" w:anchor="%21/IbarraAguirreEd" w:tgtFrame="_blank" w:history="1">
        <w:r w:rsidR="00B87F17" w:rsidRPr="00243194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B87F17" w:rsidRPr="00243194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10" w:history="1">
        <w:r w:rsidR="00B87F17" w:rsidRPr="00243194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A2059B" w:rsidRPr="00243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17"/>
    <w:rsid w:val="00243194"/>
    <w:rsid w:val="006A158E"/>
    <w:rsid w:val="0075466D"/>
    <w:rsid w:val="008774BA"/>
    <w:rsid w:val="00966E99"/>
    <w:rsid w:val="00981764"/>
    <w:rsid w:val="00A2059B"/>
    <w:rsid w:val="00A61A93"/>
    <w:rsid w:val="00B50516"/>
    <w:rsid w:val="00B87F17"/>
    <w:rsid w:val="00BC3F12"/>
    <w:rsid w:val="00C35A7E"/>
    <w:rsid w:val="00CE7FAF"/>
    <w:rsid w:val="00D46437"/>
    <w:rsid w:val="00EF64EB"/>
    <w:rsid w:val="00F8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AA112-53DC-48A7-98F5-FE6BCD4F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7F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rumenlin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orumenlinea.com/nuev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@PRI_Nacion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witter.com/@PRDMexico" TargetMode="External"/><Relationship Id="rId10" Type="http://schemas.openxmlformats.org/officeDocument/2006/relationships/hyperlink" Target="mailto:forum@forumenlinea.com" TargetMode="External"/><Relationship Id="rId4" Type="http://schemas.openxmlformats.org/officeDocument/2006/relationships/hyperlink" Target="http://twitter.com/@delfinagomzA" TargetMode="External"/><Relationship Id="rId9" Type="http://schemas.openxmlformats.org/officeDocument/2006/relationships/hyperlink" Target="http://www.twitter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820</Words>
  <Characters>4289</Characters>
  <Application>Microsoft Office Word</Application>
  <DocSecurity>0</DocSecurity>
  <Lines>72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2017-07-13T17:21:00Z</dcterms:created>
  <dcterms:modified xsi:type="dcterms:W3CDTF">2017-07-18T02:04:00Z</dcterms:modified>
</cp:coreProperties>
</file>