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44" w:rsidRPr="006C22B2" w:rsidRDefault="00994C44" w:rsidP="00994C4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6C22B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994C44" w:rsidRPr="006C22B2" w:rsidRDefault="00994C44" w:rsidP="00994C4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82DBF" w:rsidRPr="006C22B2" w:rsidRDefault="00282DBF" w:rsidP="00282DB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6C22B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El decálogo y los objetivos de EPN</w:t>
      </w:r>
    </w:p>
    <w:p w:rsidR="00282DBF" w:rsidRPr="006C22B2" w:rsidRDefault="00282DBF" w:rsidP="00994C4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94C44" w:rsidRPr="006C22B2" w:rsidRDefault="00994C44" w:rsidP="00994C4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C22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994C44" w:rsidRPr="006C22B2" w:rsidRDefault="00994C44" w:rsidP="00994C4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6207F" w:rsidRPr="006C22B2" w:rsidRDefault="00B41653" w:rsidP="0076207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reciente decálogo del presidente que los acostumbra en demasía para sortear y 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veces afrontar algunos de los retos de México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contempla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1) 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exista un compromiso del gobierno de E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stados 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nidos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garantizar 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respet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derechos de los migrantes mexicanos. 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2) 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ualquier proceso de repatriación 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debe ser 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coordinad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ordenad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3) 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desarrollo del hemisferio debe de ser una responsabilidad compartida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4) 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Asegurar el libre flujo de las remesas. 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5) 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gobierno de E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debe asumir el compromiso de trabajar con México para evitar el libre tráfico de armas. 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6) 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Preservar el libre comercio entre México, EU y Canadá. 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7) 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Negociar nuevos sectores como telecomunicaciones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energía y comercio electrónico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8) 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Mejores salarios para los trabajadores de México. 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9) 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Proteger el flujo de inversiones en México, ofreciendo las condiciones para la llegada de capital.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10) </w:t>
      </w:r>
      <w:r w:rsidR="0076207F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Trabajar por una frontera que nos una, no que nos divida.</w:t>
      </w:r>
    </w:p>
    <w:p w:rsidR="00B41653" w:rsidRPr="006C22B2" w:rsidRDefault="0076207F" w:rsidP="00F163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tal decálogo, Enrique Peña Nieto se propone lograr cinco objetivos: </w:t>
      </w:r>
      <w:r w:rsidR="005948B1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a) </w:t>
      </w:r>
      <w:r w:rsidR="00B41653" w:rsidRPr="006C22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Soberanía nacional</w:t>
      </w:r>
      <w:r w:rsidR="00F163C4" w:rsidRPr="006C22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: </w:t>
      </w:r>
      <w:r w:rsidR="00B41653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Somos una nación soberana y actuaremos como tal, nuestro único interés es el 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México y el de los mexicanos (enunciado que como pocos puede generar </w:t>
      </w:r>
      <w:r w:rsidR="001735DA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consenso nacional, </w:t>
      </w:r>
      <w:r w:rsidR="005948B1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trío </w:t>
      </w:r>
      <w:r w:rsidR="005948B1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intelectual 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Aguilar-Castañeda-</w:t>
      </w:r>
      <w:proofErr w:type="spellStart"/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Zuckermann</w:t>
      </w:r>
      <w:proofErr w:type="spellEnd"/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 causó urticaria y el último aprovechó su </w:t>
      </w:r>
      <w:r w:rsidR="005948B1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comentario grabado en La Hora de Opinar</w:t>
      </w:r>
      <w:r w:rsidR="001735DA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="005948B1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Foro Tv, </w:t>
      </w:r>
      <w:r w:rsidR="001735DA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24-I)</w:t>
      </w:r>
      <w:r w:rsidR="005948B1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pedir </w:t>
      </w:r>
      <w:r w:rsidR="001735DA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aumento de sueldo a Televisa</w:t>
      </w:r>
      <w:r w:rsidR="005948B1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b) </w:t>
      </w:r>
      <w:r w:rsidR="00B41653" w:rsidRPr="006C22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Respeto al estado de derecho</w:t>
      </w:r>
      <w:r w:rsidR="00F163C4" w:rsidRPr="006C22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B41653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México y E</w:t>
      </w:r>
      <w:r w:rsidR="005948B1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="00B41653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948B1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c) </w:t>
      </w:r>
      <w:r w:rsidR="00B41653" w:rsidRPr="006C22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Visión constructiva y propositiva</w:t>
      </w:r>
      <w:r w:rsidR="00F163C4" w:rsidRPr="006C22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: </w:t>
      </w:r>
      <w:r w:rsidR="00B41653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Soluciones novedosas y pragmáticas, conscientes de la nueva realidad de EU y del entorno nacional.</w:t>
      </w:r>
      <w:r w:rsidR="00F163C4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948B1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d) </w:t>
      </w:r>
      <w:r w:rsidR="00B41653" w:rsidRPr="006C22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Integración de Norte</w:t>
      </w:r>
      <w:r w:rsidR="00F163C4" w:rsidRPr="006C22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</w:t>
      </w:r>
      <w:r w:rsidR="00B41653" w:rsidRPr="006C22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mérica</w:t>
      </w:r>
      <w:r w:rsidR="00F163C4" w:rsidRPr="006C22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: </w:t>
      </w:r>
      <w:r w:rsidR="00B41653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Nuestra región está comprendida por tres países, por lo que también deberán de fortalecerse los acuerdos con Canadá. </w:t>
      </w:r>
      <w:r w:rsidR="005948B1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e) </w:t>
      </w:r>
      <w:r w:rsidR="00B41653" w:rsidRPr="006C22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Negociación integral</w:t>
      </w:r>
      <w:r w:rsidR="00F163C4" w:rsidRPr="006C22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: </w:t>
      </w:r>
      <w:r w:rsidR="00B41653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México tratará todos los temas de manera abierta; el comercio sí, pero también la migración, la seguridad, el tráfico de drogas y de armas.</w:t>
      </w:r>
    </w:p>
    <w:p w:rsidR="00492346" w:rsidRPr="006C22B2" w:rsidRDefault="005948B1" w:rsidP="00B828C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tales enunciados y objetivos, resumidos en la consigna presidencial:</w:t>
      </w:r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 habrá confrontación ni sumisión</w:t>
      </w:r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sino diálogo y 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negociación</w:t>
      </w:r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los secretarios de Relaciones Exteriores (Luis </w:t>
      </w:r>
      <w:proofErr w:type="spellStart"/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 y de Economía (Ildefonso Guajardo) viaja</w:t>
      </w:r>
      <w:r w:rsidR="001735DA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rá</w:t>
      </w:r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a Washington</w:t>
      </w:r>
      <w:r w:rsidR="001735DA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negociar el miércoles y jueves con el jefe de gabinete estadunidense, </w:t>
      </w:r>
      <w:proofErr w:type="spellStart"/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Reince</w:t>
      </w:r>
      <w:proofErr w:type="spellEnd"/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Priebus</w:t>
      </w:r>
      <w:proofErr w:type="spellEnd"/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el asesor presidencial y </w:t>
      </w:r>
      <w:r w:rsidR="00B828C1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yerno de </w:t>
      </w:r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Donaldo Juan </w:t>
      </w:r>
      <w:proofErr w:type="spellStart"/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(el nepotismo en todo su esplendor), Jared </w:t>
      </w:r>
      <w:proofErr w:type="spellStart"/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Kushner</w:t>
      </w:r>
      <w:proofErr w:type="spellEnd"/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 así como con Peter Navarro, director del Consejo Nacional de Comercio. Y el próximo martes lo hará Peña Nieto con su par sumamente asimétrico.</w:t>
      </w:r>
    </w:p>
    <w:p w:rsidR="008018D8" w:rsidRPr="006C22B2" w:rsidRDefault="001735DA" w:rsidP="00B828C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o</w:t>
      </w:r>
      <w:r w:rsidR="00B828C1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bjetivos y e</w:t>
      </w:r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nunciados </w:t>
      </w:r>
      <w:r w:rsidR="00B828C1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</w:t>
      </w:r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que suficientes para emprender la primera negociaci</w:t>
      </w:r>
      <w:r w:rsidR="00296833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con el </w:t>
      </w:r>
      <w:r w:rsidR="008018D8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magnate </w:t>
      </w:r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8018D8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mpezó a gobernar E</w:t>
      </w:r>
      <w:r w:rsidR="00B828C1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ignorando al Congreso</w:t>
      </w:r>
      <w:r w:rsidR="008018D8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</w:t>
      </w:r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base </w:t>
      </w:r>
      <w:r w:rsidR="00B828C1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492346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órdenes ejecutivas</w:t>
      </w:r>
      <w:r w:rsidR="008018D8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96833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="008018D8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del retiro del Acuerdo Transpacífico. Desplante imperial que todavía no aplica, por fortuna, al Tratado de Libre Comercio de América del Norte; tampoco a los vituperados migrantes indocumentados</w:t>
      </w:r>
      <w:r w:rsidR="00296833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porque empezarán con los “criminales”.</w:t>
      </w:r>
    </w:p>
    <w:p w:rsidR="00275AA7" w:rsidRPr="006C22B2" w:rsidRDefault="008018D8" w:rsidP="002968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Las definiciones presidenciales tienen una notable carencia, acaso porque apenas fueron presentadas al peor de los estilos corporativos </w:t>
      </w:r>
      <w:r w:rsidR="00275AA7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proofErr w:type="spellStart"/>
      <w:r w:rsidR="00275AA7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priato</w:t>
      </w:r>
      <w:proofErr w:type="spellEnd"/>
      <w:r w:rsidR="00275AA7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y</w:t>
      </w:r>
      <w:r w:rsidR="00296833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que </w:t>
      </w:r>
      <w:r w:rsidR="00275AA7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cuentan con el respaldo de los gobernados que participan y hacen política, mucho menos del México silencioso pero irritado con la cuesta de enero de 2017.</w:t>
      </w:r>
    </w:p>
    <w:p w:rsidR="00492346" w:rsidRPr="006C22B2" w:rsidRDefault="00296833" w:rsidP="006C22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275AA7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 tal respaldo y con una 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baja </w:t>
      </w:r>
      <w:r w:rsidR="00275AA7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aceptación del gobierno 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="00275AA7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maestro en administración de empresas, las negociaciones pueden resultar desventajosas, </w:t>
      </w:r>
      <w:r w:rsidR="006C22B2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quizá </w:t>
      </w:r>
      <w:r w:rsidR="00275AA7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pronóst</w:t>
      </w:r>
      <w:r w:rsidR="006C22B2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ico reservado, debido a que </w:t>
      </w:r>
      <w:r w:rsidR="00275AA7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apostó el futuro </w:t>
      </w:r>
      <w:r w:rsidR="006C22B2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nación </w:t>
      </w:r>
      <w:r w:rsidR="00275AA7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</w:t>
      </w:r>
      <w:r w:rsidR="006C22B2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275AA7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USA, con todo y </w:t>
      </w:r>
      <w:r w:rsidR="006C22B2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275AA7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tratados de libre comercio firma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dos </w:t>
      </w:r>
      <w:r w:rsidR="004911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275AA7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cinco continentes.</w:t>
      </w:r>
    </w:p>
    <w:p w:rsidR="00994C44" w:rsidRPr="006C22B2" w:rsidRDefault="00994C44" w:rsidP="00994C4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C22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994C44" w:rsidRPr="006C22B2" w:rsidRDefault="00994C44" w:rsidP="00994C4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“Cárdenas le faltaron huevos y le sobró soberbia en los momentos críticos, se dio a Salinas y negó apoyo a AMLO en 2006. Resultado, su hijo fue gobernador de Michoacán y sigue como figura pública, ya muy opaca. Otra es la </w:t>
      </w:r>
      <w:r w:rsidRPr="006C22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candidata marketing,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clavada como segunda cabeza en la Ciudad de México, lista para sabotear en su momento a AMLO y Morena”; afirma Jesús Gudiño Quiroz en SDP Noticias sobre la </w:t>
      </w:r>
      <w:r w:rsidR="00296833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topía</w:t>
      </w:r>
      <w:r w:rsidR="00296833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2018, Barbosa y “adefesios” del PRD… Para Denise </w:t>
      </w:r>
      <w:proofErr w:type="spellStart"/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Dresser</w:t>
      </w:r>
      <w:proofErr w:type="spellEnd"/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(Aristegui Noticias, lunes 23) un millón de personas marcharon en Washington y 3.5 millones en EU. “</w:t>
      </w:r>
      <w:r w:rsidRPr="006C22B2">
        <w:rPr>
          <w:rFonts w:ascii="Arial" w:hAnsi="Arial" w:cs="Arial"/>
          <w:color w:val="000000" w:themeColor="text1"/>
          <w:sz w:val="24"/>
          <w:szCs w:val="24"/>
        </w:rPr>
        <w:t xml:space="preserve">La marcha estuvo a punto de ser cancelada porque no había a donde marchar” en protesta por las políticas que anunció </w:t>
      </w:r>
      <w:proofErr w:type="spellStart"/>
      <w:r w:rsidRPr="006C22B2">
        <w:rPr>
          <w:rFonts w:ascii="Arial" w:hAnsi="Arial" w:cs="Arial"/>
          <w:color w:val="000000" w:themeColor="text1"/>
          <w:sz w:val="24"/>
          <w:szCs w:val="24"/>
        </w:rPr>
        <w:t>Trump</w:t>
      </w:r>
      <w:proofErr w:type="spellEnd"/>
      <w:r w:rsidRPr="006C22B2">
        <w:rPr>
          <w:rFonts w:ascii="Arial" w:hAnsi="Arial" w:cs="Arial"/>
          <w:color w:val="000000" w:themeColor="text1"/>
          <w:sz w:val="24"/>
          <w:szCs w:val="24"/>
        </w:rPr>
        <w:t xml:space="preserve"> en el Capitolio, la mañana del 20... Fausto Cantú Peña considera que f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rente Donal</w:t>
      </w:r>
      <w:r w:rsidR="00296833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96833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John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“Lo más importante debe ser el fomento de la gobernanza y del mercado interno, mediante la sustitución de importaciones y la fabricación de bienes de capital, innovando tecnológicamente y con audaces esquemas financieros”… El Instituto Belisario Domínguez invita a la </w:t>
      </w:r>
      <w:r w:rsidRPr="006C22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presentación del libro </w:t>
      </w:r>
      <w:r w:rsidRPr="006C22B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Manuel Camacho Solís y la transformación de México,</w:t>
      </w:r>
      <w:r w:rsidRPr="006C22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el </w:t>
      </w:r>
      <w:r w:rsidR="00296833" w:rsidRPr="006C22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jueves </w:t>
      </w:r>
      <w:r w:rsidRPr="006C22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26 a las 19:00 horas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296833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Salón de Plenos de la Comisión Permanente</w:t>
      </w:r>
      <w:r w:rsidR="00296833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Reforma 135, colonia Tabacalera… Humberto </w:t>
      </w:r>
      <w:proofErr w:type="spellStart"/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Musacchio</w:t>
      </w:r>
      <w:proofErr w:type="spellEnd"/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presentó al Grupo María Cristina </w:t>
      </w:r>
      <w:r w:rsidRPr="006C22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Historia del periodismo en México. </w:t>
      </w:r>
      <w:r w:rsidR="001735DA"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Muy p</w:t>
      </w:r>
      <w:r w:rsidRPr="006C22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ronto estará en librerías.</w:t>
      </w:r>
    </w:p>
    <w:p w:rsidR="00187326" w:rsidRPr="006C22B2" w:rsidRDefault="004911C5" w:rsidP="00994C4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="00994C44" w:rsidRPr="006C22B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994C44" w:rsidRPr="006C22B2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6" w:history="1">
        <w:r w:rsidR="00994C44" w:rsidRPr="006C22B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994C44" w:rsidRPr="006C22B2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994C44" w:rsidRPr="006C22B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994C44" w:rsidRPr="006C22B2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994C44" w:rsidRPr="006C22B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187326" w:rsidRPr="006C2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580"/>
    <w:multiLevelType w:val="multilevel"/>
    <w:tmpl w:val="B78A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703BB"/>
    <w:multiLevelType w:val="multilevel"/>
    <w:tmpl w:val="7B98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F4867"/>
    <w:multiLevelType w:val="multilevel"/>
    <w:tmpl w:val="960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A6A44"/>
    <w:multiLevelType w:val="multilevel"/>
    <w:tmpl w:val="078C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E3E70"/>
    <w:multiLevelType w:val="multilevel"/>
    <w:tmpl w:val="392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5269E"/>
    <w:multiLevelType w:val="multilevel"/>
    <w:tmpl w:val="5D4E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44"/>
    <w:rsid w:val="001735DA"/>
    <w:rsid w:val="00187326"/>
    <w:rsid w:val="00275AA7"/>
    <w:rsid w:val="00282DBF"/>
    <w:rsid w:val="00296833"/>
    <w:rsid w:val="004911C5"/>
    <w:rsid w:val="00492346"/>
    <w:rsid w:val="005948B1"/>
    <w:rsid w:val="006C22B2"/>
    <w:rsid w:val="0076207F"/>
    <w:rsid w:val="008018D8"/>
    <w:rsid w:val="00956849"/>
    <w:rsid w:val="00994C44"/>
    <w:rsid w:val="00B41653"/>
    <w:rsid w:val="00B828C1"/>
    <w:rsid w:val="00F1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3BAD5-C6B5-485F-8C26-0B6952FC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94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www.forumenlinea.com/si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799</Words>
  <Characters>4303</Characters>
  <Application>Microsoft Office Word</Application>
  <DocSecurity>0</DocSecurity>
  <Lines>74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2017-01-24T18:41:00Z</dcterms:created>
  <dcterms:modified xsi:type="dcterms:W3CDTF">2017-01-30T18:27:00Z</dcterms:modified>
</cp:coreProperties>
</file>