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D5" w:rsidRPr="00045699" w:rsidRDefault="009D42D5" w:rsidP="000456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4569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D42D5" w:rsidRPr="00045699" w:rsidRDefault="009D42D5" w:rsidP="000456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54A4" w:rsidRPr="00045699" w:rsidRDefault="005954A4" w:rsidP="0004569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4569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Reforma educativa sujeta a 2018</w:t>
      </w:r>
    </w:p>
    <w:p w:rsidR="005954A4" w:rsidRPr="00045699" w:rsidRDefault="005954A4" w:rsidP="000456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D42D5" w:rsidRPr="00045699" w:rsidRDefault="009D42D5" w:rsidP="0004569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456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D42D5" w:rsidRPr="00045699" w:rsidRDefault="009D42D5" w:rsidP="000456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A05A2" w:rsidRPr="00045699" w:rsidRDefault="00EA05A2" w:rsidP="000456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resulta que “la continuidad de la reforma educativa y la política educativa en México están sujetas a la elección de 2018”, reconoce con humildad que no le caracteriza </w:t>
      </w:r>
      <w:r w:rsidR="00B5181E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titular de la Secretaría de Educación Pública, el señor “</w:t>
      </w:r>
      <w:proofErr w:type="spellStart"/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ler</w:t>
      </w:r>
      <w:proofErr w:type="spellEnd"/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porque “no hay formas mágicas de blindar una reforma educativa”, jura Aurelio Nuño.</w:t>
      </w:r>
    </w:p>
    <w:p w:rsidR="000D1993" w:rsidRPr="00045699" w:rsidRDefault="00EA05A2" w:rsidP="000456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 escándalo mediático, trabajadores de la educación despedidos, profesores linchados por el duopolio de la televisión y el oligopolio de la radio (por “vándalos” y “holgazanes”), encarcelados y apaleados para que </w:t>
      </w:r>
      <w:r w:rsidR="00B5181E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“más estratégica de todas las reformas” de Enrique Peña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quede </w:t>
      </w:r>
      <w:r w:rsidR="00B5181E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convertida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="00B5181E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sexenal más</w:t>
      </w:r>
      <w:r w:rsidR="00B5181E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las muchas que se aplicaron en la SEP desde 1970, todas bajo el marbete de “reforma” y hasta “revolución educativa”. Y con personajes tan grises como Miguel González Avelar y Josefina Vázquez Mota. Hasta Roberto Madrazo se dio el </w:t>
      </w:r>
      <w:r w:rsidR="005954A4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lujo</w:t>
      </w:r>
      <w:r w:rsidR="00B5181E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declinar el ofrecimiento que le hizo Ernesto Zedillo para que ocupara el escritorio de José Vasconcelos. </w:t>
      </w:r>
      <w:r w:rsidR="000D1993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Ponce de León lo usó para forjar su candidatura presidencial, la que siempre negó en privado y en público.</w:t>
      </w:r>
    </w:p>
    <w:p w:rsidR="000D1993" w:rsidRPr="00045699" w:rsidRDefault="000D1993" w:rsidP="000456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hay forma mágica”, </w:t>
      </w:r>
      <w:r w:rsidR="00757AB1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dice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Nuño Mayer, entonces</w:t>
      </w:r>
      <w:r w:rsidR="00A537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¿Para qué suscribieron el Pacto por México con la a partir de entonces más enriquecida elite de la partidocracia que decidió a espaldas de 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 legisladores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impidió 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cambio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las iniciativas de ley que recibieron desde Los Pinos y Peña Nieto desde París, donde despacha José Ángel Gurría, </w:t>
      </w:r>
      <w:r w:rsidR="00757AB1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cabeza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Organización para </w:t>
      </w:r>
      <w:r w:rsidR="007530CB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Cooperación y el Desarrollo Económicos?</w:t>
      </w:r>
    </w:p>
    <w:p w:rsidR="00A53750" w:rsidRDefault="00206C15" w:rsidP="00A5375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="000D1993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 Pero sí hubo “forma mágica” para que la reforma energética quedar</w:t>
      </w:r>
      <w:r w:rsidR="00465D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bien “blindada”. Pareciera que el gran negocio del sexenio para gobernantes y trasnacionales energéticas quedó perfectamente “blindado”. </w:t>
      </w:r>
      <w:r w:rsidR="00A53750" w:rsidRPr="000A2E63">
        <w:rPr>
          <w:rFonts w:ascii="Arial" w:hAnsi="Arial" w:cs="Arial"/>
          <w:color w:val="000000"/>
          <w:sz w:val="24"/>
          <w:szCs w:val="24"/>
        </w:rPr>
        <w:t xml:space="preserve">En éste como en otros sexenios los </w:t>
      </w:r>
      <w:proofErr w:type="spellStart"/>
      <w:r w:rsidR="00A53750" w:rsidRPr="000A2E63">
        <w:rPr>
          <w:rFonts w:ascii="Arial" w:hAnsi="Arial" w:cs="Arial"/>
          <w:color w:val="000000"/>
          <w:sz w:val="24"/>
          <w:szCs w:val="24"/>
        </w:rPr>
        <w:t>business</w:t>
      </w:r>
      <w:proofErr w:type="spellEnd"/>
      <w:r w:rsidR="00A53750" w:rsidRPr="000A2E63">
        <w:rPr>
          <w:rFonts w:ascii="Arial" w:hAnsi="Arial" w:cs="Arial"/>
          <w:color w:val="000000"/>
          <w:sz w:val="24"/>
          <w:szCs w:val="24"/>
        </w:rPr>
        <w:t xml:space="preserve"> son más importantes que la educación, la cultura y la salud para el voraz </w:t>
      </w:r>
      <w:r w:rsidR="00A53750" w:rsidRPr="000A2E63">
        <w:rPr>
          <w:rFonts w:ascii="Arial" w:hAnsi="Arial" w:cs="Arial"/>
          <w:i/>
          <w:color w:val="000000"/>
          <w:sz w:val="24"/>
          <w:szCs w:val="24"/>
        </w:rPr>
        <w:t>capitalismo de compadres.</w:t>
      </w:r>
    </w:p>
    <w:p w:rsidR="00A53750" w:rsidRDefault="00A53750" w:rsidP="00A5375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A2E63">
        <w:rPr>
          <w:rFonts w:ascii="Arial" w:hAnsi="Arial" w:cs="Arial"/>
          <w:color w:val="000000"/>
          <w:sz w:val="24"/>
          <w:szCs w:val="24"/>
        </w:rPr>
        <w:t>Lo anterior pone de relieve una de las inconsecuencias del grupo gobernante que dice “Mover a México” y que con las reformas estructurales cambiarán el rostro del país para las próximas décadas, cuando su arquitecto principal no tenga que rendir cuentas a nadie.</w:t>
      </w:r>
    </w:p>
    <w:p w:rsidR="00EA05A2" w:rsidRPr="00045699" w:rsidRDefault="00A53750" w:rsidP="00A5375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2E63">
        <w:rPr>
          <w:rFonts w:ascii="Arial" w:hAnsi="Arial" w:cs="Arial"/>
          <w:color w:val="000000"/>
          <w:sz w:val="24"/>
          <w:szCs w:val="24"/>
        </w:rPr>
        <w:t>El licenciado en Ciencias Políticas y Administración Pública por la Universidad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6F47" w:rsidRPr="00045699">
        <w:rPr>
          <w:rFonts w:ascii="Arial" w:hAnsi="Arial" w:cs="Arial"/>
          <w:color w:val="000000" w:themeColor="text1"/>
          <w:sz w:val="24"/>
          <w:szCs w:val="24"/>
        </w:rPr>
        <w:t>Iberoamericana</w:t>
      </w:r>
      <w:r w:rsidR="00AF7307" w:rsidRPr="00045699">
        <w:rPr>
          <w:rFonts w:ascii="Arial" w:hAnsi="Arial" w:cs="Arial"/>
          <w:color w:val="000000" w:themeColor="text1"/>
          <w:sz w:val="24"/>
          <w:szCs w:val="24"/>
        </w:rPr>
        <w:t xml:space="preserve"> y m</w:t>
      </w:r>
      <w:r w:rsidR="00026F47" w:rsidRPr="00045699">
        <w:rPr>
          <w:rFonts w:ascii="Arial" w:hAnsi="Arial" w:cs="Arial"/>
          <w:color w:val="000000" w:themeColor="text1"/>
          <w:sz w:val="24"/>
          <w:szCs w:val="24"/>
        </w:rPr>
        <w:t>aestro en Estudios Latinoamericanos por la Universidad de Oxford, en Reino Unido</w:t>
      </w:r>
      <w:r w:rsidR="00AF7307" w:rsidRPr="00045699">
        <w:rPr>
          <w:rFonts w:ascii="Arial" w:hAnsi="Arial" w:cs="Arial"/>
          <w:color w:val="000000" w:themeColor="text1"/>
          <w:sz w:val="24"/>
          <w:szCs w:val="24"/>
        </w:rPr>
        <w:t xml:space="preserve">, formuló el comentario que preside esta nota al </w:t>
      </w:r>
      <w:r w:rsidR="00EA05A2" w:rsidRPr="00045699">
        <w:rPr>
          <w:rFonts w:ascii="Arial" w:hAnsi="Arial" w:cs="Arial"/>
          <w:color w:val="000000" w:themeColor="text1"/>
          <w:sz w:val="24"/>
          <w:szCs w:val="24"/>
        </w:rPr>
        <w:t>presenta</w:t>
      </w:r>
      <w:r w:rsidR="00AF7307" w:rsidRPr="00045699">
        <w:rPr>
          <w:rFonts w:ascii="Arial" w:hAnsi="Arial" w:cs="Arial"/>
          <w:color w:val="000000" w:themeColor="text1"/>
          <w:sz w:val="24"/>
          <w:szCs w:val="24"/>
        </w:rPr>
        <w:t>r</w:t>
      </w:r>
      <w:r w:rsidR="00EA05A2" w:rsidRPr="00045699">
        <w:rPr>
          <w:rFonts w:ascii="Arial" w:hAnsi="Arial" w:cs="Arial"/>
          <w:color w:val="000000" w:themeColor="text1"/>
          <w:sz w:val="24"/>
          <w:szCs w:val="24"/>
        </w:rPr>
        <w:t xml:space="preserve"> reflexiones </w:t>
      </w:r>
      <w:r w:rsidR="005954A4" w:rsidRPr="00045699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EA05A2" w:rsidRPr="00045699">
        <w:rPr>
          <w:rFonts w:ascii="Arial" w:hAnsi="Arial" w:cs="Arial"/>
          <w:color w:val="000000" w:themeColor="text1"/>
          <w:sz w:val="24"/>
          <w:szCs w:val="24"/>
        </w:rPr>
        <w:t xml:space="preserve">los resultados del Programa para la Evaluación Internacional de los Alumnos (PISA, por sus siglas en inglés, 2015), </w:t>
      </w:r>
      <w:r w:rsidR="00AF7307" w:rsidRPr="00045699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EA05A2" w:rsidRPr="00045699">
        <w:rPr>
          <w:rFonts w:ascii="Arial" w:hAnsi="Arial" w:cs="Arial"/>
          <w:color w:val="000000" w:themeColor="text1"/>
          <w:sz w:val="24"/>
          <w:szCs w:val="24"/>
        </w:rPr>
        <w:t>admitió que nadie en México puede estar satisfecho con los resultados reportados para nuestro país, pues “no hay cambios en 10 años. No hay mejoras significativas en los resultados”.</w:t>
      </w:r>
      <w:r w:rsidR="00AF7307" w:rsidRPr="00045699">
        <w:rPr>
          <w:rFonts w:ascii="Arial" w:hAnsi="Arial" w:cs="Arial"/>
          <w:color w:val="000000" w:themeColor="text1"/>
          <w:sz w:val="24"/>
          <w:szCs w:val="24"/>
        </w:rPr>
        <w:t xml:space="preserve"> Es decir, el sistema educativo mexicano está igual que </w:t>
      </w:r>
      <w:r w:rsidR="005954A4" w:rsidRPr="00045699">
        <w:rPr>
          <w:rFonts w:ascii="Arial" w:hAnsi="Arial" w:cs="Arial"/>
          <w:color w:val="000000" w:themeColor="text1"/>
          <w:sz w:val="24"/>
          <w:szCs w:val="24"/>
        </w:rPr>
        <w:t>en 2005</w:t>
      </w:r>
      <w:r w:rsidR="00AF7307" w:rsidRPr="000456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05A2" w:rsidRPr="00045699" w:rsidRDefault="00AF7307" w:rsidP="00045699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045699">
        <w:rPr>
          <w:rFonts w:ascii="Arial" w:hAnsi="Arial" w:cs="Arial"/>
          <w:color w:val="000000" w:themeColor="text1"/>
        </w:rPr>
        <w:t xml:space="preserve">Sin embargo, el joven nativo de la capitalina y muy frecuentada colonia Condesa, </w:t>
      </w:r>
      <w:r w:rsidR="00EA05A2" w:rsidRPr="00045699">
        <w:rPr>
          <w:rFonts w:ascii="Arial" w:hAnsi="Arial" w:cs="Arial"/>
          <w:color w:val="000000" w:themeColor="text1"/>
        </w:rPr>
        <w:t>asegur</w:t>
      </w:r>
      <w:r w:rsidRPr="00045699">
        <w:rPr>
          <w:rFonts w:ascii="Arial" w:hAnsi="Arial" w:cs="Arial"/>
          <w:color w:val="000000" w:themeColor="text1"/>
        </w:rPr>
        <w:t xml:space="preserve">a </w:t>
      </w:r>
      <w:r w:rsidR="00EA05A2" w:rsidRPr="00045699">
        <w:rPr>
          <w:rFonts w:ascii="Arial" w:hAnsi="Arial" w:cs="Arial"/>
          <w:color w:val="000000" w:themeColor="text1"/>
        </w:rPr>
        <w:t xml:space="preserve">que uno de los temas centrales en 2018 será “si queremos tener una continuidad o no de la reforma educativa. Esa será una de las grandes </w:t>
      </w:r>
      <w:r w:rsidR="00EA05A2" w:rsidRPr="00045699">
        <w:rPr>
          <w:rFonts w:ascii="Arial" w:hAnsi="Arial" w:cs="Arial"/>
          <w:color w:val="000000" w:themeColor="text1"/>
        </w:rPr>
        <w:lastRenderedPageBreak/>
        <w:t>preguntas”</w:t>
      </w:r>
      <w:r w:rsidRPr="00045699">
        <w:rPr>
          <w:rFonts w:ascii="Arial" w:hAnsi="Arial" w:cs="Arial"/>
          <w:color w:val="000000" w:themeColor="text1"/>
        </w:rPr>
        <w:t xml:space="preserve">. Y </w:t>
      </w:r>
      <w:r w:rsidR="00EA05A2" w:rsidRPr="00045699">
        <w:rPr>
          <w:rFonts w:ascii="Arial" w:hAnsi="Arial" w:cs="Arial"/>
          <w:color w:val="000000" w:themeColor="text1"/>
        </w:rPr>
        <w:t xml:space="preserve">que la </w:t>
      </w:r>
      <w:r w:rsidRPr="00045699">
        <w:rPr>
          <w:rFonts w:ascii="Arial" w:hAnsi="Arial" w:cs="Arial"/>
          <w:color w:val="000000" w:themeColor="text1"/>
        </w:rPr>
        <w:t>“</w:t>
      </w:r>
      <w:r w:rsidR="00EA05A2" w:rsidRPr="00045699">
        <w:rPr>
          <w:rFonts w:ascii="Arial" w:hAnsi="Arial" w:cs="Arial"/>
          <w:color w:val="000000" w:themeColor="text1"/>
        </w:rPr>
        <w:t>única buena noticia</w:t>
      </w:r>
      <w:r w:rsidRPr="00045699">
        <w:rPr>
          <w:rFonts w:ascii="Arial" w:hAnsi="Arial" w:cs="Arial"/>
          <w:color w:val="000000" w:themeColor="text1"/>
        </w:rPr>
        <w:t>”</w:t>
      </w:r>
      <w:r w:rsidR="00EA05A2" w:rsidRPr="00045699">
        <w:rPr>
          <w:rFonts w:ascii="Arial" w:hAnsi="Arial" w:cs="Arial"/>
          <w:color w:val="000000" w:themeColor="text1"/>
        </w:rPr>
        <w:t xml:space="preserve"> ante los resultados de PISA 2015 es que “en esta ocasión sí hay una respuesta para un cambio estructural del sistema, y esa es la reforma educativa”.</w:t>
      </w:r>
      <w:r w:rsidRPr="00045699">
        <w:rPr>
          <w:rFonts w:ascii="Arial" w:hAnsi="Arial" w:cs="Arial"/>
          <w:color w:val="000000" w:themeColor="text1"/>
        </w:rPr>
        <w:t xml:space="preserve"> Reforma de la que son excluidos buena parte de los especialistas que no se adhieren a los planes de Nuño y cientos de miles de trabajadores de la educación que forman filas con la Coordinadora Nacional </w:t>
      </w:r>
      <w:r w:rsidR="00757AB1" w:rsidRPr="00045699">
        <w:rPr>
          <w:rFonts w:ascii="Arial" w:hAnsi="Arial" w:cs="Arial"/>
          <w:color w:val="000000" w:themeColor="text1"/>
        </w:rPr>
        <w:t xml:space="preserve">y </w:t>
      </w:r>
      <w:r w:rsidRPr="00045699">
        <w:rPr>
          <w:rFonts w:ascii="Arial" w:hAnsi="Arial" w:cs="Arial"/>
          <w:color w:val="000000" w:themeColor="text1"/>
        </w:rPr>
        <w:t xml:space="preserve">que lo obligaron a que la evaluación </w:t>
      </w:r>
      <w:r w:rsidR="00757AB1" w:rsidRPr="00045699">
        <w:rPr>
          <w:rFonts w:ascii="Arial" w:hAnsi="Arial" w:cs="Arial"/>
          <w:color w:val="000000" w:themeColor="text1"/>
        </w:rPr>
        <w:t xml:space="preserve">ya </w:t>
      </w:r>
      <w:r w:rsidRPr="00045699">
        <w:rPr>
          <w:rFonts w:ascii="Arial" w:hAnsi="Arial" w:cs="Arial"/>
          <w:color w:val="000000" w:themeColor="text1"/>
        </w:rPr>
        <w:t>no sea obligatoria</w:t>
      </w:r>
      <w:r w:rsidR="005954A4" w:rsidRPr="00045699">
        <w:rPr>
          <w:rFonts w:ascii="Arial" w:hAnsi="Arial" w:cs="Arial"/>
          <w:color w:val="000000" w:themeColor="text1"/>
        </w:rPr>
        <w:t>,</w:t>
      </w:r>
      <w:r w:rsidRPr="00045699">
        <w:rPr>
          <w:rFonts w:ascii="Arial" w:hAnsi="Arial" w:cs="Arial"/>
          <w:color w:val="000000" w:themeColor="text1"/>
        </w:rPr>
        <w:t xml:space="preserve"> pero sí para ascender en el escalafón salarial y burocrático.</w:t>
      </w:r>
    </w:p>
    <w:p w:rsidR="009D42D5" w:rsidRPr="00045699" w:rsidRDefault="009D42D5" w:rsidP="0004569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456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D42D5" w:rsidRPr="00045699" w:rsidRDefault="009D42D5" w:rsidP="000456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Concluyó la Caravana de Madres de Migrantes Desaparecidos “B</w:t>
      </w:r>
      <w:r w:rsidRPr="000456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uscamos vida en caminos de muerte”, en memoria de Berta Cáceres, en Tapachula, Chiapas, donde comenzó 18 días antes, “después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de un recorrido por 11 estados, 30 ciudades, 3,800 kilómetros, decenas de eventos y cuatro reencuentros”, </w:t>
      </w:r>
      <w:r w:rsidR="005954A4" w:rsidRPr="00045699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dice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Marta Sánchez Soler. “La caravana 2016 logró cuatro reencuentros, entre madres, hijos e incluso entre dos hermanas que no se habían visto en 37 años. Con esto, suman 269 reencuentros logrados en 12 años”… Brújula Metropolitana invita para el miércoles 7 a las 19 horas, a la conferencia “Fidel </w:t>
      </w:r>
      <w:r w:rsidRPr="0004569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Castro: democracia y derechos humanos en cuba socialista”, que impartirá el doctor Hassan </w:t>
      </w:r>
      <w:proofErr w:type="spellStart"/>
      <w:r w:rsidRPr="0004569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Dalban</w:t>
      </w:r>
      <w:proofErr w:type="spellEnd"/>
      <w:r w:rsidRPr="0004569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, en </w:t>
      </w:r>
      <w:r w:rsidRPr="000456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Álvaro Obregón 182 (</w:t>
      </w:r>
      <w:r w:rsidRPr="0004569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e</w:t>
      </w:r>
      <w:r w:rsidRPr="000456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ntre Tonalá y Monterrey), colonia Roma… La Coordinadora </w:t>
      </w:r>
      <w:r w:rsidRPr="00045699">
        <w:rPr>
          <w:rStyle w:val="MquinadeescribirHTML"/>
          <w:rFonts w:ascii="Arial" w:eastAsiaTheme="minorHAnsi" w:hAnsi="Arial" w:cs="Arial"/>
          <w:color w:val="000000" w:themeColor="text1"/>
          <w:sz w:val="24"/>
          <w:szCs w:val="24"/>
        </w:rPr>
        <w:t xml:space="preserve">Mexicana de Solidaridad con Venezuela invita para el jueves a las 17:30 horas a celebrar el </w:t>
      </w:r>
      <w:r w:rsidRPr="00045699">
        <w:rPr>
          <w:rStyle w:val="MquinadeescribirHTML"/>
          <w:rFonts w:ascii="Arial" w:eastAsiaTheme="minorHAnsi" w:hAnsi="Arial" w:cs="Arial"/>
          <w:i/>
          <w:color w:val="000000" w:themeColor="text1"/>
          <w:sz w:val="24"/>
          <w:szCs w:val="24"/>
        </w:rPr>
        <w:t xml:space="preserve">Día de la lealtad y el amor a Hugo Chávez y la patria, </w:t>
      </w:r>
      <w:r w:rsidRPr="00045699">
        <w:rPr>
          <w:rStyle w:val="MquinadeescribirHTML"/>
          <w:rFonts w:ascii="Arial" w:eastAsiaTheme="minorHAnsi" w:hAnsi="Arial" w:cs="Arial"/>
          <w:color w:val="000000" w:themeColor="text1"/>
          <w:sz w:val="24"/>
          <w:szCs w:val="24"/>
        </w:rPr>
        <w:t>en Serapio Rendón 71, 5º piso, colonia San Rafael</w:t>
      </w:r>
      <w:r w:rsidRPr="00045699">
        <w:rPr>
          <w:rFonts w:ascii="Arial" w:hAnsi="Arial" w:cs="Arial"/>
          <w:color w:val="000000" w:themeColor="text1"/>
          <w:sz w:val="24"/>
          <w:szCs w:val="24"/>
        </w:rPr>
        <w:t xml:space="preserve">… Más textos de </w:t>
      </w:r>
      <w:proofErr w:type="spellStart"/>
      <w:r w:rsidRPr="00045699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045699">
        <w:rPr>
          <w:rFonts w:ascii="Arial" w:hAnsi="Arial" w:cs="Arial"/>
          <w:color w:val="000000" w:themeColor="text1"/>
          <w:sz w:val="24"/>
          <w:szCs w:val="24"/>
        </w:rPr>
        <w:t xml:space="preserve">: El </w:t>
      </w:r>
      <w:proofErr w:type="spellStart"/>
      <w:r w:rsidRPr="00045699">
        <w:rPr>
          <w:rFonts w:ascii="Arial" w:hAnsi="Arial" w:cs="Arial"/>
          <w:color w:val="000000" w:themeColor="text1"/>
          <w:sz w:val="24"/>
          <w:szCs w:val="24"/>
        </w:rPr>
        <w:t>extractivismo</w:t>
      </w:r>
      <w:proofErr w:type="spellEnd"/>
      <w:r w:rsidRPr="00045699">
        <w:rPr>
          <w:rFonts w:ascii="Arial" w:hAnsi="Arial" w:cs="Arial"/>
          <w:color w:val="000000" w:themeColor="text1"/>
          <w:sz w:val="24"/>
          <w:szCs w:val="24"/>
        </w:rPr>
        <w:t xml:space="preserve"> provoca estragos en la salud (</w:t>
      </w:r>
      <w:proofErr w:type="spellStart"/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Mendieta); </w:t>
      </w:r>
      <w:r w:rsidRPr="00045699">
        <w:rPr>
          <w:rFonts w:ascii="Arial" w:hAnsi="Arial" w:cs="Arial"/>
          <w:color w:val="000000" w:themeColor="text1"/>
          <w:sz w:val="24"/>
          <w:szCs w:val="24"/>
        </w:rPr>
        <w:t xml:space="preserve">Amenazadas por “el poder del cacicazgo”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proofErr w:type="spellStart"/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Martínez); </w:t>
      </w:r>
      <w:r w:rsidRPr="00045699">
        <w:rPr>
          <w:rFonts w:ascii="Arial" w:hAnsi="Arial" w:cs="Arial"/>
          <w:color w:val="000000" w:themeColor="text1"/>
          <w:sz w:val="24"/>
          <w:szCs w:val="24"/>
        </w:rPr>
        <w:t xml:space="preserve">Filtran el allanamiento a oficinas de Aristegui 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(AGM); El acoso a Carmen Aristegui (Elisa Alanís); </w:t>
      </w:r>
      <w:r w:rsidRPr="00045699">
        <w:rPr>
          <w:rFonts w:ascii="Arial" w:hAnsi="Arial" w:cs="Arial"/>
          <w:color w:val="000000" w:themeColor="text1"/>
          <w:sz w:val="24"/>
          <w:szCs w:val="24"/>
        </w:rPr>
        <w:t>Niñas víctimas de violación no acceden a ILE (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AGM); Trabajadoras sexuales: Una vida de violencia (AGM); </w:t>
      </w:r>
      <w:r w:rsidRPr="00045699">
        <w:rPr>
          <w:rStyle w:val="titulonotititular"/>
          <w:rFonts w:ascii="Arial" w:hAnsi="Arial" w:cs="Arial"/>
          <w:color w:val="000000" w:themeColor="text1"/>
          <w:sz w:val="24"/>
          <w:szCs w:val="24"/>
        </w:rPr>
        <w:t>Desaparecen y sólo los buscan sus madres (</w:t>
      </w:r>
      <w:r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Silvia Núñez Esquer).</w:t>
      </w:r>
      <w:r w:rsidR="005954A4" w:rsidRPr="000456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Enlace:</w:t>
      </w:r>
    </w:p>
    <w:p w:rsidR="00C34873" w:rsidRPr="00045699" w:rsidRDefault="00302817" w:rsidP="000456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9D42D5" w:rsidRPr="00045699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9D42D5" w:rsidRPr="00045699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9D42D5" w:rsidRPr="00045699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9D42D5" w:rsidRPr="0004569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9D42D5" w:rsidRPr="00045699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9D42D5" w:rsidRPr="00045699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9D42D5" w:rsidRPr="00045699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34873" w:rsidRPr="00045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5"/>
    <w:rsid w:val="00026F47"/>
    <w:rsid w:val="00045699"/>
    <w:rsid w:val="000D1993"/>
    <w:rsid w:val="00206C15"/>
    <w:rsid w:val="00302817"/>
    <w:rsid w:val="00412D81"/>
    <w:rsid w:val="00465D99"/>
    <w:rsid w:val="005954A4"/>
    <w:rsid w:val="007530CB"/>
    <w:rsid w:val="007562E5"/>
    <w:rsid w:val="00757AB1"/>
    <w:rsid w:val="009C1344"/>
    <w:rsid w:val="009D42D5"/>
    <w:rsid w:val="00A53750"/>
    <w:rsid w:val="00AF7307"/>
    <w:rsid w:val="00B5181E"/>
    <w:rsid w:val="00C34873"/>
    <w:rsid w:val="00D15E58"/>
    <w:rsid w:val="00E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D513F-B459-4DDE-AF67-2388328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2D5"/>
    <w:rPr>
      <w:color w:val="0563C1" w:themeColor="hyperlink"/>
      <w:u w:val="single"/>
    </w:rPr>
  </w:style>
  <w:style w:type="character" w:styleId="MquinadeescribirHTML">
    <w:name w:val="HTML Typewriter"/>
    <w:basedOn w:val="Fuentedeprrafopredeter"/>
    <w:uiPriority w:val="99"/>
    <w:semiHidden/>
    <w:unhideWhenUsed/>
    <w:rsid w:val="009D42D5"/>
    <w:rPr>
      <w:rFonts w:ascii="Courier New" w:eastAsia="Times New Roman" w:hAnsi="Courier New" w:cs="Courier New"/>
      <w:sz w:val="20"/>
      <w:szCs w:val="20"/>
    </w:rPr>
  </w:style>
  <w:style w:type="character" w:customStyle="1" w:styleId="titulonotititular">
    <w:name w:val="titulonotititular"/>
    <w:basedOn w:val="Fuentedeprrafopredeter"/>
    <w:rsid w:val="009D42D5"/>
  </w:style>
  <w:style w:type="paragraph" w:customStyle="1" w:styleId="western">
    <w:name w:val="western"/>
    <w:basedOn w:val="Normal"/>
    <w:rsid w:val="00EA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814</Words>
  <Characters>4292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2016-12-06T16:08:00Z</dcterms:created>
  <dcterms:modified xsi:type="dcterms:W3CDTF">2016-12-08T03:43:00Z</dcterms:modified>
</cp:coreProperties>
</file>