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87" w:rsidRPr="007B0D84" w:rsidRDefault="007B0D84" w:rsidP="007B0D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0D84">
        <w:rPr>
          <w:rFonts w:ascii="Arial" w:hAnsi="Arial" w:cs="Arial"/>
          <w:sz w:val="28"/>
          <w:szCs w:val="28"/>
        </w:rPr>
        <w:t>Utopía</w:t>
      </w:r>
    </w:p>
    <w:p w:rsidR="007B0D84" w:rsidRPr="00627260" w:rsidRDefault="007B0D84" w:rsidP="0062726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7318" w:rsidRPr="00627260" w:rsidRDefault="00227318" w:rsidP="0062726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27260">
        <w:rPr>
          <w:rFonts w:ascii="Arial" w:hAnsi="Arial" w:cs="Arial"/>
          <w:b/>
          <w:color w:val="000000" w:themeColor="text1"/>
          <w:sz w:val="36"/>
          <w:szCs w:val="36"/>
        </w:rPr>
        <w:t>Ni tanquetas ni rebelión en La Habana</w:t>
      </w:r>
    </w:p>
    <w:p w:rsidR="00227318" w:rsidRPr="00627260" w:rsidRDefault="00227318" w:rsidP="0062726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0D84" w:rsidRPr="00627260" w:rsidRDefault="007B0D84" w:rsidP="0062726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260">
        <w:rPr>
          <w:rFonts w:ascii="Arial" w:hAnsi="Arial" w:cs="Arial"/>
          <w:b/>
          <w:color w:val="000000" w:themeColor="text1"/>
          <w:sz w:val="24"/>
          <w:szCs w:val="24"/>
        </w:rPr>
        <w:t>Eduardo Ibarra Aguirre</w:t>
      </w:r>
    </w:p>
    <w:p w:rsidR="007B0D84" w:rsidRPr="00627260" w:rsidRDefault="007B0D84" w:rsidP="0062726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0D01" w:rsidRPr="00627260" w:rsidRDefault="00AD0D01" w:rsidP="0062726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Uno esperaría ver las tanquetas en las calles o 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>a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l pueblo protestando, dijo palabras más, palabras menos, la más joven de </w:t>
      </w:r>
      <w:r w:rsidRPr="00627260">
        <w:rPr>
          <w:rFonts w:ascii="Arial" w:hAnsi="Arial" w:cs="Arial"/>
          <w:i/>
          <w:color w:val="000000" w:themeColor="text1"/>
          <w:sz w:val="24"/>
          <w:szCs w:val="24"/>
        </w:rPr>
        <w:t>las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7260">
        <w:rPr>
          <w:rFonts w:ascii="Arial" w:hAnsi="Arial" w:cs="Arial"/>
          <w:i/>
          <w:color w:val="000000" w:themeColor="text1"/>
          <w:sz w:val="24"/>
          <w:szCs w:val="24"/>
        </w:rPr>
        <w:t>estrellas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en la conducción noticiosa en Canal 2, Carlos </w:t>
      </w:r>
      <w:proofErr w:type="spellStart"/>
      <w:r w:rsidRPr="00627260">
        <w:rPr>
          <w:rFonts w:ascii="Arial" w:hAnsi="Arial" w:cs="Arial"/>
          <w:color w:val="000000" w:themeColor="text1"/>
          <w:sz w:val="24"/>
          <w:szCs w:val="24"/>
        </w:rPr>
        <w:t>Loret</w:t>
      </w:r>
      <w:proofErr w:type="spellEnd"/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de Mola –el nieto de mi editor en los años 80– a la inteligente Denise </w:t>
      </w:r>
      <w:proofErr w:type="spellStart"/>
      <w:r w:rsidRPr="00627260">
        <w:rPr>
          <w:rFonts w:ascii="Arial" w:hAnsi="Arial" w:cs="Arial"/>
          <w:color w:val="000000" w:themeColor="text1"/>
          <w:sz w:val="24"/>
          <w:szCs w:val="24"/>
        </w:rPr>
        <w:t>Maerker</w:t>
      </w:r>
      <w:proofErr w:type="spellEnd"/>
      <w:r w:rsidR="003326C6" w:rsidRPr="00627260">
        <w:rPr>
          <w:rFonts w:ascii="Arial" w:hAnsi="Arial" w:cs="Arial"/>
          <w:color w:val="000000" w:themeColor="text1"/>
          <w:sz w:val="24"/>
          <w:szCs w:val="24"/>
        </w:rPr>
        <w:t xml:space="preserve"> qu</w:t>
      </w:r>
      <w:r w:rsidR="00BC0FC0" w:rsidRPr="00627260">
        <w:rPr>
          <w:rFonts w:ascii="Arial" w:hAnsi="Arial" w:cs="Arial"/>
          <w:color w:val="000000" w:themeColor="text1"/>
          <w:sz w:val="24"/>
          <w:szCs w:val="24"/>
        </w:rPr>
        <w:t>e</w:t>
      </w:r>
      <w:r w:rsidR="003326C6" w:rsidRPr="00627260">
        <w:rPr>
          <w:rFonts w:ascii="Arial" w:hAnsi="Arial" w:cs="Arial"/>
          <w:color w:val="000000" w:themeColor="text1"/>
          <w:sz w:val="24"/>
          <w:szCs w:val="24"/>
        </w:rPr>
        <w:t xml:space="preserve"> no acaba de asentarse en su nueva re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>s</w:t>
      </w:r>
      <w:r w:rsidR="003326C6" w:rsidRPr="00627260">
        <w:rPr>
          <w:rFonts w:ascii="Arial" w:hAnsi="Arial" w:cs="Arial"/>
          <w:color w:val="000000" w:themeColor="text1"/>
          <w:sz w:val="24"/>
          <w:szCs w:val="24"/>
        </w:rPr>
        <w:t>ponsabilidad</w:t>
      </w:r>
      <w:r w:rsidR="00FA4E80" w:rsidRPr="00627260">
        <w:rPr>
          <w:rFonts w:ascii="Arial" w:hAnsi="Arial" w:cs="Arial"/>
          <w:color w:val="000000" w:themeColor="text1"/>
          <w:sz w:val="24"/>
          <w:szCs w:val="24"/>
        </w:rPr>
        <w:t xml:space="preserve"> periodística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, en la Plaza de la Revolución de La Habana, 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BC0FC0" w:rsidRPr="00627260">
        <w:rPr>
          <w:rFonts w:ascii="Arial" w:hAnsi="Arial" w:cs="Arial"/>
          <w:color w:val="000000" w:themeColor="text1"/>
          <w:sz w:val="24"/>
          <w:szCs w:val="24"/>
        </w:rPr>
        <w:t>lunes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 xml:space="preserve"> 28,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minutos antes de concluir la enorme fila de visitantes adoloridos para despedir las cenizas de Fidel Alejandro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 Castro Ruz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326C6" w:rsidRPr="00627260" w:rsidRDefault="00AD0D01" w:rsidP="0062726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Adoloridos digo yo, si me atengo a lo que es posible observar en las pantallas del </w:t>
      </w:r>
      <w:r w:rsidR="00BC0FC0" w:rsidRPr="00627260">
        <w:rPr>
          <w:rFonts w:ascii="Arial" w:hAnsi="Arial" w:cs="Arial"/>
          <w:color w:val="000000" w:themeColor="text1"/>
          <w:sz w:val="24"/>
          <w:szCs w:val="24"/>
        </w:rPr>
        <w:t>todavía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duopolio televisivo, con todo e Imagen Televisión y Ciro Gómez, 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>sólo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FC0" w:rsidRPr="00627260">
        <w:rPr>
          <w:rFonts w:ascii="Arial" w:hAnsi="Arial" w:cs="Arial"/>
          <w:color w:val="000000" w:themeColor="text1"/>
          <w:sz w:val="24"/>
          <w:szCs w:val="24"/>
        </w:rPr>
        <w:t>Leyva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y el encargado del despacho de Relaciones Exteriores, indebidamente llamado canciller –en México </w:t>
      </w:r>
      <w:r w:rsidR="003326C6" w:rsidRPr="00627260">
        <w:rPr>
          <w:rFonts w:ascii="Arial" w:hAnsi="Arial" w:cs="Arial"/>
          <w:color w:val="000000" w:themeColor="text1"/>
          <w:sz w:val="24"/>
          <w:szCs w:val="24"/>
        </w:rPr>
        <w:t xml:space="preserve">ni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ministros hay</w:t>
      </w:r>
      <w:r w:rsidR="003326C6" w:rsidRPr="00627260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del lenguaraz </w:t>
      </w:r>
      <w:r w:rsidR="00FA4E80" w:rsidRPr="00627260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 xml:space="preserve">muy </w:t>
      </w:r>
      <w:r w:rsidR="00FA4E80" w:rsidRPr="00627260">
        <w:rPr>
          <w:rFonts w:ascii="Arial" w:hAnsi="Arial" w:cs="Arial"/>
          <w:color w:val="000000" w:themeColor="text1"/>
          <w:sz w:val="24"/>
          <w:szCs w:val="24"/>
        </w:rPr>
        <w:t xml:space="preserve">enriquecido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presidente Vicente Fox, es el “aparato de la dictadura” </w:t>
      </w:r>
      <w:r w:rsidR="003326C6" w:rsidRPr="00627260">
        <w:rPr>
          <w:rFonts w:ascii="Arial" w:hAnsi="Arial" w:cs="Arial"/>
          <w:color w:val="000000" w:themeColor="text1"/>
          <w:sz w:val="24"/>
          <w:szCs w:val="24"/>
        </w:rPr>
        <w:t>el que organiza todo.</w:t>
      </w:r>
    </w:p>
    <w:p w:rsidR="003326C6" w:rsidRPr="00627260" w:rsidRDefault="003326C6" w:rsidP="0062726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Y el problema es precisamente el que 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bien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pintó </w:t>
      </w:r>
      <w:proofErr w:type="spellStart"/>
      <w:r w:rsidRPr="00627260">
        <w:rPr>
          <w:rFonts w:ascii="Arial" w:hAnsi="Arial" w:cs="Arial"/>
          <w:color w:val="000000" w:themeColor="text1"/>
          <w:sz w:val="24"/>
          <w:szCs w:val="24"/>
        </w:rPr>
        <w:t>Loret</w:t>
      </w:r>
      <w:proofErr w:type="spellEnd"/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en un arrebato de franqueza “al aire”. La apuesta ideológica y política de la llamada </w:t>
      </w:r>
      <w:proofErr w:type="spellStart"/>
      <w:r w:rsidRPr="00627260">
        <w:rPr>
          <w:rFonts w:ascii="Arial" w:hAnsi="Arial" w:cs="Arial"/>
          <w:color w:val="000000" w:themeColor="text1"/>
          <w:sz w:val="24"/>
          <w:szCs w:val="24"/>
        </w:rPr>
        <w:t>comentocracia</w:t>
      </w:r>
      <w:proofErr w:type="spellEnd"/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mexicana, por lo menos de su parte más leída y escuchada, que no necesariamente significa más influyente en términos de opinión pública y publicada, es tan vieja a favor de que la muerte del líder cubano desataría 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la rebelión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po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>p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ular, que cuando la terca realidad no se corresponde con sus 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maniqueos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esquemas muy interesados y, por tanto sesgados, se dan de topes con la realidad.</w:t>
      </w:r>
    </w:p>
    <w:p w:rsidR="00754F3C" w:rsidRPr="00627260" w:rsidRDefault="00754F3C" w:rsidP="00627260">
      <w:pPr>
        <w:spacing w:after="0" w:line="240" w:lineRule="auto"/>
        <w:ind w:firstLine="708"/>
        <w:jc w:val="both"/>
        <w:rPr>
          <w:rStyle w:val="st"/>
          <w:rFonts w:ascii="Arial" w:hAnsi="Arial" w:cs="Arial"/>
          <w:color w:val="000000" w:themeColor="text1"/>
          <w:sz w:val="24"/>
          <w:szCs w:val="24"/>
        </w:rPr>
      </w:pPr>
      <w:r w:rsidRPr="00627260">
        <w:rPr>
          <w:rFonts w:ascii="Arial" w:hAnsi="Arial" w:cs="Arial"/>
          <w:color w:val="000000" w:themeColor="text1"/>
          <w:sz w:val="24"/>
          <w:szCs w:val="24"/>
        </w:rPr>
        <w:t>Pareciera que tienen como máxima intelectual aquello de que “</w:t>
      </w:r>
      <w:r w:rsidRPr="00627260">
        <w:rPr>
          <w:rStyle w:val="nfasis"/>
          <w:rFonts w:ascii="Arial" w:hAnsi="Arial" w:cs="Arial"/>
          <w:color w:val="000000" w:themeColor="text1"/>
          <w:sz w:val="24"/>
          <w:szCs w:val="24"/>
        </w:rPr>
        <w:t>Si la realidad no se</w:t>
      </w:r>
      <w:r w:rsidRPr="00627260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somete, o no </w:t>
      </w:r>
      <w:r w:rsidRPr="00627260">
        <w:rPr>
          <w:rStyle w:val="nfasis"/>
          <w:rFonts w:ascii="Arial" w:hAnsi="Arial" w:cs="Arial"/>
          <w:color w:val="000000" w:themeColor="text1"/>
          <w:sz w:val="24"/>
          <w:szCs w:val="24"/>
        </w:rPr>
        <w:t>se ajusta</w:t>
      </w:r>
      <w:r w:rsidRPr="00627260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a nuestros esquemas, entonces </w:t>
      </w:r>
      <w:r w:rsidRPr="00627260">
        <w:rPr>
          <w:rStyle w:val="nfasis"/>
          <w:rFonts w:ascii="Arial" w:hAnsi="Arial" w:cs="Arial"/>
          <w:color w:val="000000" w:themeColor="text1"/>
          <w:sz w:val="24"/>
          <w:szCs w:val="24"/>
        </w:rPr>
        <w:t>pobre realidad”</w:t>
      </w:r>
      <w:r w:rsidRPr="00627260">
        <w:rPr>
          <w:rStyle w:val="st"/>
          <w:rFonts w:ascii="Arial" w:hAnsi="Arial" w:cs="Arial"/>
          <w:color w:val="000000" w:themeColor="text1"/>
          <w:sz w:val="24"/>
          <w:szCs w:val="24"/>
        </w:rPr>
        <w:t>.</w:t>
      </w:r>
    </w:p>
    <w:p w:rsidR="00754F3C" w:rsidRPr="00627260" w:rsidRDefault="00754F3C" w:rsidP="0062726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El único pero es que estos analistas y conductores, a los que escucho </w:t>
      </w:r>
      <w:r w:rsidR="00FA4E80" w:rsidRPr="00627260">
        <w:rPr>
          <w:rFonts w:ascii="Arial" w:hAnsi="Arial" w:cs="Arial"/>
          <w:color w:val="000000" w:themeColor="text1"/>
          <w:sz w:val="24"/>
          <w:szCs w:val="24"/>
        </w:rPr>
        <w:t xml:space="preserve">y veo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con atención, cobran y les pagan bien o muy bien en el oligopolio mediático, justamente para informar e ilustrar a las audiencias sobre los temas que se dicen “expertos”, pero en realidad no lo son, porque como buena parte de los políticos profesionales mexicanos 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 xml:space="preserve">son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practican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>tes activos de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627260">
        <w:rPr>
          <w:rFonts w:ascii="Arial" w:hAnsi="Arial" w:cs="Arial"/>
          <w:i/>
          <w:color w:val="000000" w:themeColor="text1"/>
          <w:sz w:val="24"/>
          <w:szCs w:val="24"/>
        </w:rPr>
        <w:t>todología</w:t>
      </w:r>
      <w:proofErr w:type="spellEnd"/>
      <w:r w:rsidRPr="00627260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FA4E80" w:rsidRPr="00627260">
        <w:rPr>
          <w:rFonts w:ascii="Arial" w:hAnsi="Arial" w:cs="Arial"/>
          <w:color w:val="000000" w:themeColor="text1"/>
          <w:sz w:val="24"/>
          <w:szCs w:val="24"/>
        </w:rPr>
        <w:t xml:space="preserve"> Y hasta aspiran a cargos de elección popular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>,</w:t>
      </w:r>
      <w:r w:rsidR="00FA4E80" w:rsidRPr="00627260">
        <w:rPr>
          <w:rFonts w:ascii="Arial" w:hAnsi="Arial" w:cs="Arial"/>
          <w:color w:val="000000" w:themeColor="text1"/>
          <w:sz w:val="24"/>
          <w:szCs w:val="24"/>
        </w:rPr>
        <w:t xml:space="preserve"> para lo</w:t>
      </w:r>
      <w:r w:rsidR="00317E70">
        <w:rPr>
          <w:rFonts w:ascii="Arial" w:hAnsi="Arial" w:cs="Arial"/>
          <w:color w:val="000000" w:themeColor="text1"/>
          <w:sz w:val="24"/>
          <w:szCs w:val="24"/>
        </w:rPr>
        <w:t>s</w:t>
      </w:r>
      <w:r w:rsidR="00FA4E80" w:rsidRPr="00627260">
        <w:rPr>
          <w:rFonts w:ascii="Arial" w:hAnsi="Arial" w:cs="Arial"/>
          <w:color w:val="000000" w:themeColor="text1"/>
          <w:sz w:val="24"/>
          <w:szCs w:val="24"/>
        </w:rPr>
        <w:t xml:space="preserve"> que se travisten en </w:t>
      </w:r>
      <w:r w:rsidR="00FA4E80" w:rsidRPr="00627260">
        <w:rPr>
          <w:rFonts w:ascii="Arial" w:hAnsi="Arial" w:cs="Arial"/>
          <w:i/>
          <w:color w:val="000000" w:themeColor="text1"/>
          <w:sz w:val="24"/>
          <w:szCs w:val="24"/>
        </w:rPr>
        <w:t>independientes,</w:t>
      </w:r>
      <w:r w:rsidR="00FA4E80" w:rsidRPr="006272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E80" w:rsidRPr="00627260">
        <w:rPr>
          <w:rFonts w:ascii="Arial" w:hAnsi="Arial" w:cs="Arial"/>
          <w:i/>
          <w:color w:val="000000" w:themeColor="text1"/>
          <w:sz w:val="24"/>
          <w:szCs w:val="24"/>
        </w:rPr>
        <w:t>ciudadanos,</w:t>
      </w:r>
      <w:r w:rsidR="00FA4E80" w:rsidRPr="00627260">
        <w:rPr>
          <w:rFonts w:ascii="Arial" w:hAnsi="Arial" w:cs="Arial"/>
          <w:color w:val="000000" w:themeColor="text1"/>
          <w:sz w:val="24"/>
          <w:szCs w:val="24"/>
        </w:rPr>
        <w:t xml:space="preserve"> como Jorge Castañeda y el muy corrupto Pedro </w:t>
      </w:r>
      <w:proofErr w:type="spellStart"/>
      <w:r w:rsidR="00FA4E80" w:rsidRPr="00627260">
        <w:rPr>
          <w:rFonts w:ascii="Arial" w:hAnsi="Arial" w:cs="Arial"/>
          <w:color w:val="000000" w:themeColor="text1"/>
          <w:sz w:val="24"/>
          <w:szCs w:val="24"/>
        </w:rPr>
        <w:t>Ferriz</w:t>
      </w:r>
      <w:proofErr w:type="spellEnd"/>
      <w:r w:rsidR="00FA4E80" w:rsidRPr="006272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C6787" w:rsidRPr="00627260" w:rsidRDefault="003326C6" w:rsidP="0062726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Es imposible no recordar a Erika </w:t>
      </w:r>
      <w:proofErr w:type="spellStart"/>
      <w:r w:rsidRPr="00627260">
        <w:rPr>
          <w:rFonts w:ascii="Arial" w:hAnsi="Arial" w:cs="Arial"/>
          <w:color w:val="000000" w:themeColor="text1"/>
          <w:sz w:val="24"/>
          <w:szCs w:val="24"/>
        </w:rPr>
        <w:t>Bexler</w:t>
      </w:r>
      <w:proofErr w:type="spellEnd"/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, el 18 de enero de 1991, cuando desde 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un refugio antiatómico 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>en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Tel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viv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le aseguraba a </w:t>
      </w:r>
      <w:proofErr w:type="spellStart"/>
      <w:r w:rsidRPr="00627260">
        <w:rPr>
          <w:rFonts w:ascii="Arial" w:hAnsi="Arial" w:cs="Arial"/>
          <w:color w:val="000000" w:themeColor="text1"/>
          <w:sz w:val="24"/>
          <w:szCs w:val="24"/>
        </w:rPr>
        <w:t>Zabludovsky</w:t>
      </w:r>
      <w:proofErr w:type="spellEnd"/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, conductor 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 xml:space="preserve">eterno 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>desinformativo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 24 Horas: “Nuclear, Jacobo, nuclear”, sobre los viejos mísiles que Irak disparaba a territorio de su adversario. La reportera se intoxicó tanto con el 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>discurso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 antiárabe 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 xml:space="preserve">y pro gobierno </w:t>
      </w:r>
      <w:r w:rsidR="004E038D" w:rsidRPr="00627260">
        <w:rPr>
          <w:rFonts w:ascii="Arial" w:hAnsi="Arial" w:cs="Arial"/>
          <w:color w:val="000000" w:themeColor="text1"/>
          <w:sz w:val="24"/>
          <w:szCs w:val="24"/>
        </w:rPr>
        <w:t>de I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 xml:space="preserve">srael </w:t>
      </w:r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 xml:space="preserve">que construyó, que terminó presa de sus mentiras. Y se acabó su carrera, por lo menos en la Televisa del sátrapa Emilio Azcárraga </w:t>
      </w:r>
      <w:proofErr w:type="spellStart"/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>Milmo</w:t>
      </w:r>
      <w:proofErr w:type="spellEnd"/>
      <w:r w:rsidR="00663140" w:rsidRPr="006272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C6787" w:rsidRPr="00627260" w:rsidRDefault="00FC6787" w:rsidP="0062726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El hecho </w:t>
      </w:r>
      <w:r w:rsidR="00627260" w:rsidRPr="00627260">
        <w:rPr>
          <w:rFonts w:ascii="Arial" w:hAnsi="Arial" w:cs="Arial"/>
          <w:color w:val="000000" w:themeColor="text1"/>
          <w:sz w:val="24"/>
          <w:szCs w:val="24"/>
        </w:rPr>
        <w:t>es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que Fidel tuv</w:t>
      </w:r>
      <w:r w:rsidR="00627260" w:rsidRPr="00627260">
        <w:rPr>
          <w:rFonts w:ascii="Arial" w:hAnsi="Arial" w:cs="Arial"/>
          <w:color w:val="000000" w:themeColor="text1"/>
          <w:sz w:val="24"/>
          <w:szCs w:val="24"/>
        </w:rPr>
        <w:t>o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que morir para que la </w:t>
      </w:r>
      <w:proofErr w:type="spellStart"/>
      <w:r w:rsidRPr="00627260">
        <w:rPr>
          <w:rFonts w:ascii="Arial" w:hAnsi="Arial" w:cs="Arial"/>
          <w:color w:val="000000" w:themeColor="text1"/>
          <w:sz w:val="24"/>
          <w:szCs w:val="24"/>
        </w:rPr>
        <w:t>mediocracia</w:t>
      </w:r>
      <w:proofErr w:type="spellEnd"/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se ocupara de él con una </w:t>
      </w:r>
      <w:r w:rsidR="00627260" w:rsidRPr="00627260">
        <w:rPr>
          <w:rFonts w:ascii="Arial" w:hAnsi="Arial" w:cs="Arial"/>
          <w:color w:val="000000" w:themeColor="text1"/>
          <w:sz w:val="24"/>
          <w:szCs w:val="24"/>
        </w:rPr>
        <w:t xml:space="preserve">muy amplia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cobertura informativa</w:t>
      </w:r>
      <w:r w:rsidR="00627260" w:rsidRPr="0062726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desinformativa y de opinión, en la que destacó </w:t>
      </w:r>
      <w:proofErr w:type="spellStart"/>
      <w:r w:rsidRPr="00627260">
        <w:rPr>
          <w:rFonts w:ascii="Arial" w:hAnsi="Arial" w:cs="Arial"/>
          <w:color w:val="000000" w:themeColor="text1"/>
          <w:sz w:val="24"/>
          <w:szCs w:val="24"/>
        </w:rPr>
        <w:t>Forotv</w:t>
      </w:r>
      <w:proofErr w:type="spellEnd"/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27260" w:rsidRPr="00627260">
        <w:rPr>
          <w:rFonts w:ascii="Arial" w:hAnsi="Arial" w:cs="Arial"/>
          <w:color w:val="000000" w:themeColor="text1"/>
          <w:sz w:val="24"/>
          <w:szCs w:val="24"/>
        </w:rPr>
        <w:t xml:space="preserve">pero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que le regatearon en forma miserable desde enero de 1959 hasta la víspera de su apacible fallecimiento la noche del viernes.</w:t>
      </w:r>
    </w:p>
    <w:p w:rsidR="007B0D84" w:rsidRPr="00627260" w:rsidRDefault="00227318" w:rsidP="0062726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260">
        <w:rPr>
          <w:rFonts w:ascii="Arial" w:hAnsi="Arial" w:cs="Arial"/>
          <w:color w:val="000000" w:themeColor="text1"/>
          <w:sz w:val="24"/>
          <w:szCs w:val="24"/>
        </w:rPr>
        <w:lastRenderedPageBreak/>
        <w:t>En forma m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 xml:space="preserve">uy lenta y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también 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>tortuosa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,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 xml:space="preserve"> los magnates del periodismo impreso, electrónico y digital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, sus directivos y conductores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 xml:space="preserve"> asimilan que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>informa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ción y la opinión 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 xml:space="preserve">también 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>son</w:t>
      </w:r>
      <w:r w:rsidR="00FC6787" w:rsidRPr="00627260">
        <w:rPr>
          <w:rFonts w:ascii="Arial" w:hAnsi="Arial" w:cs="Arial"/>
          <w:color w:val="000000" w:themeColor="text1"/>
          <w:sz w:val="24"/>
          <w:szCs w:val="24"/>
        </w:rPr>
        <w:t xml:space="preserve"> un excelente negocio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por sí mismo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>s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, que no requieren usarlo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>s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y, por ello, mediatizarlo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>s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, pervertirlo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>s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, para obtener espléndidas pautas publicitarias, concesiones y otras canonjías de los gobernantes</w:t>
      </w:r>
      <w:r w:rsidR="00975BAC" w:rsidRPr="00627260">
        <w:rPr>
          <w:rFonts w:ascii="Arial" w:hAnsi="Arial" w:cs="Arial"/>
          <w:color w:val="000000" w:themeColor="text1"/>
          <w:sz w:val="24"/>
          <w:szCs w:val="24"/>
        </w:rPr>
        <w:t>;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también de los hombres y mujeres de los poderes fácticos, de los que Televisa, Televisión Azteca e Imagen Televisión, sus dueños y accionistas, forman parte destacada.</w:t>
      </w:r>
    </w:p>
    <w:p w:rsidR="007B0D84" w:rsidRPr="00627260" w:rsidRDefault="007B0D84" w:rsidP="0062726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6272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B0D84" w:rsidRPr="00627260" w:rsidRDefault="007B0D84" w:rsidP="0062726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“Difícil sustraerse al acercamiento fugaz con tan importantes personajes.</w:t>
      </w:r>
      <w:r w:rsidR="004E038D"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Felicidades por tu evocativo y aleccionador texto”. El comentario es de Fátima Soto Rodríguez, autora de </w:t>
      </w:r>
      <w:proofErr w:type="spellStart"/>
      <w:r w:rsidRPr="006272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Pungarabato</w:t>
      </w:r>
      <w:proofErr w:type="spellEnd"/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… Y Berta Adriana Ibarra Aguirre concluye: “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Qué Remembranzas tan bellas e interesantes las que usted guarda, querido director. Cada día le admiro más”. Los dos comentarios corresponden a </w:t>
      </w:r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Remembranza: La boina (28-XI-16), </w:t>
      </w:r>
      <w:r w:rsidR="004E038D"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texto</w:t>
      </w:r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 tomad</w:t>
      </w:r>
      <w:r w:rsidR="004E038D"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o</w:t>
      </w:r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 de la segunda edición (febrero de 2015) del libro digital </w:t>
      </w:r>
      <w:r w:rsidRPr="0062726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val="es-ES" w:eastAsia="es-ES"/>
        </w:rPr>
        <w:t>Remembranzas</w:t>
      </w:r>
      <w:r w:rsidR="004E038D" w:rsidRPr="0062726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val="es-ES" w:eastAsia="es-ES"/>
        </w:rPr>
        <w:t xml:space="preserve"> </w:t>
      </w:r>
      <w:r w:rsidR="004E038D"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y</w:t>
      </w:r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 que usted puede consultar </w:t>
      </w:r>
      <w:r w:rsidR="00BC0FC0"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gratuitamente </w:t>
      </w:r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en </w:t>
      </w:r>
      <w:r w:rsidR="00BC0FC0"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este </w:t>
      </w:r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enlace</w:t>
      </w:r>
    </w:p>
    <w:p w:rsidR="007B0D84" w:rsidRPr="00627260" w:rsidRDefault="007B0D84" w:rsidP="0062726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(</w:t>
      </w:r>
      <w:hyperlink r:id="rId4" w:history="1">
        <w:r w:rsidRPr="00627260">
          <w:rPr>
            <w:rStyle w:val="Hipervnculo"/>
            <w:rFonts w:ascii="Arial" w:eastAsia="Times New Roman" w:hAnsi="Arial" w:cs="Arial"/>
            <w:bCs/>
            <w:color w:val="000000" w:themeColor="text1"/>
            <w:sz w:val="24"/>
            <w:szCs w:val="24"/>
            <w:lang w:val="es-ES" w:eastAsia="es-ES"/>
          </w:rPr>
          <w:t>http://www.forumenlinea.com/site/index.php?option=com_wrapper&amp;view=wrapper&amp;Itemid=506)</w:t>
        </w:r>
      </w:hyperlink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... Otros textos para leer en </w:t>
      </w:r>
      <w:proofErr w:type="spellStart"/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Forum</w:t>
      </w:r>
      <w:proofErr w:type="spellEnd"/>
      <w:r w:rsidR="004E038D"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 en Línea 339</w:t>
      </w:r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: </w:t>
      </w:r>
      <w:r w:rsidRPr="0062726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Los verdaderos pensamientos (</w:t>
      </w: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Sara Lovera)</w:t>
      </w:r>
      <w:r w:rsidR="00BC0FC0"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2726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Las cuevas de Ali Babá (Sergio Gómez Montero); </w:t>
      </w: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 rico no es un pecado (</w:t>
      </w:r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Catalina Noriega); </w:t>
      </w: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condena presidencial a las JCA (José Manuel Gómez </w:t>
      </w:r>
      <w:proofErr w:type="spellStart"/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Porchini</w:t>
      </w:r>
      <w:proofErr w:type="spellEnd"/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BC0FC0"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Luces y sombras de Luis González de Alba (Víctor Orozco)</w:t>
      </w:r>
      <w:r w:rsidR="00BC0FC0"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No era intencional</w:t>
      </w:r>
      <w:r w:rsidR="00627260"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; </w:t>
      </w:r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nueva “decena trágica” </w:t>
      </w: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(Jesús Delgado Guerrero)</w:t>
      </w:r>
      <w:r w:rsidR="00BC0FC0"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>Tápame con tu rebozo (Mayra Pardillo Gómez)</w:t>
      </w:r>
      <w:r w:rsidR="00627260" w:rsidRPr="00627260">
        <w:rPr>
          <w:rFonts w:ascii="Arial" w:hAnsi="Arial" w:cs="Arial"/>
          <w:color w:val="000000" w:themeColor="text1"/>
          <w:sz w:val="24"/>
          <w:szCs w:val="24"/>
        </w:rPr>
        <w:t>;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Sin abejas la raza humana no tiene futuro (Silvia Martínez Puentes)</w:t>
      </w:r>
      <w:r w:rsidR="00BC0FC0" w:rsidRPr="00627260">
        <w:rPr>
          <w:rFonts w:ascii="Arial" w:hAnsi="Arial" w:cs="Arial"/>
          <w:color w:val="000000" w:themeColor="text1"/>
          <w:sz w:val="24"/>
          <w:szCs w:val="24"/>
        </w:rPr>
        <w:t>;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Un ejército cubano de batas blancas (Silvia Martínez Puentes)</w:t>
      </w:r>
      <w:r w:rsidR="00BC0FC0" w:rsidRPr="00627260">
        <w:rPr>
          <w:rFonts w:ascii="Arial" w:hAnsi="Arial" w:cs="Arial"/>
          <w:color w:val="000000" w:themeColor="text1"/>
          <w:sz w:val="24"/>
          <w:szCs w:val="24"/>
        </w:rPr>
        <w:t>;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Cáncer de mama: Tratamiento personalizado (</w:t>
      </w:r>
      <w:proofErr w:type="spellStart"/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Hazel</w:t>
      </w:r>
      <w:proofErr w:type="spellEnd"/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Zamora Mendieta)</w:t>
      </w:r>
      <w:r w:rsidR="00BC0FC0"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27260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>Un corazón artificial</w:t>
      </w:r>
      <w:r w:rsidR="00BC0FC0" w:rsidRPr="00627260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>;</w:t>
      </w:r>
      <w:r w:rsidRPr="00627260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 Garro, la hora de la verdad (</w:t>
      </w:r>
      <w:r w:rsidRPr="0062726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Teresa Gil). </w:t>
      </w:r>
      <w:r w:rsidRPr="00627260">
        <w:rPr>
          <w:rFonts w:ascii="Arial" w:hAnsi="Arial" w:cs="Arial"/>
          <w:color w:val="000000" w:themeColor="text1"/>
          <w:sz w:val="24"/>
          <w:szCs w:val="24"/>
        </w:rPr>
        <w:t xml:space="preserve">Enuresis nocturna u orinarse en la cama (Abigail Bello Gallardo). </w:t>
      </w:r>
      <w:r w:rsidRPr="006272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enlace es:</w:t>
      </w:r>
    </w:p>
    <w:p w:rsidR="007B0D84" w:rsidRPr="007874C0" w:rsidRDefault="00EE34AD" w:rsidP="007874C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5" w:history="1">
        <w:r w:rsidR="007B0D84" w:rsidRPr="0062726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7B0D84" w:rsidRPr="00627260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6" w:history="1">
        <w:r w:rsidR="007B0D84" w:rsidRPr="00627260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7B0D84" w:rsidRPr="0062726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7B0D84" w:rsidRPr="00627260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7B0D84" w:rsidRPr="0062726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7B0D84" w:rsidRPr="0062726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7B0D84" w:rsidRPr="00787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84"/>
    <w:rsid w:val="00227318"/>
    <w:rsid w:val="00317E70"/>
    <w:rsid w:val="003326C6"/>
    <w:rsid w:val="004E038D"/>
    <w:rsid w:val="00627260"/>
    <w:rsid w:val="00663140"/>
    <w:rsid w:val="00754F3C"/>
    <w:rsid w:val="007874C0"/>
    <w:rsid w:val="007B0D84"/>
    <w:rsid w:val="00975BAC"/>
    <w:rsid w:val="00AD0D01"/>
    <w:rsid w:val="00BC0FC0"/>
    <w:rsid w:val="00D60F87"/>
    <w:rsid w:val="00EE34AD"/>
    <w:rsid w:val="00FA4E80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CC6B1-4AB5-4564-90E4-C01772B7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0D84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754F3C"/>
  </w:style>
  <w:style w:type="character" w:styleId="nfasis">
    <w:name w:val="Emphasis"/>
    <w:basedOn w:val="Fuentedeprrafopredeter"/>
    <w:uiPriority w:val="20"/>
    <w:qFormat/>
    <w:rsid w:val="00754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orumenlinea.com/site/index.php?option=com_wrapper&amp;view=wrapper&amp;Itemid=506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796</Words>
  <Characters>4309</Characters>
  <Application>Microsoft Office Word</Application>
  <DocSecurity>0</DocSecurity>
  <Lines>73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2016-11-29T16:11:00Z</dcterms:created>
  <dcterms:modified xsi:type="dcterms:W3CDTF">2016-12-08T01:30:00Z</dcterms:modified>
</cp:coreProperties>
</file>