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35" w:rsidRPr="000D68BE" w:rsidRDefault="00B60E35" w:rsidP="000D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60E35" w:rsidRPr="000D68BE" w:rsidRDefault="00B60E35" w:rsidP="000D6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60E35" w:rsidRPr="000D68BE" w:rsidRDefault="00067CA4" w:rsidP="000D68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0D68B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¿Nuevas tareas para el Ejército y la Armada?</w:t>
      </w:r>
    </w:p>
    <w:p w:rsidR="00B60E35" w:rsidRPr="000D68BE" w:rsidRDefault="00B60E35" w:rsidP="000D68B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60E35" w:rsidRPr="000D68BE" w:rsidRDefault="00B60E35" w:rsidP="000D6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60E35" w:rsidRPr="000D68BE" w:rsidRDefault="00B60E35" w:rsidP="000D68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D5269" w:rsidRPr="000D68BE" w:rsidRDefault="007D5269" w:rsidP="000D68B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política no existen casualidades, sino causalidades. Lo anterior queda más que claro por millonésima ocasión, 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usa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pretexto la ceremonia por el 106 aniversario del inicio de la Revolución mexicana, convertida por el anterior y el actual grupo gobernantes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panista y priista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</w:t>
      </w:r>
      <w:r w:rsidRPr="000D68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buen fin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corporativos mexicanos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multinacionales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incrementar ventas y utilidades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Para que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consumidores aumenten 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sus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deudas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respectivo pago de intereses 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banca trasnacional, gananciosa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ninguna en la aldea global tras la “modernización” </w:t>
      </w:r>
      <w:r w:rsidR="00067CA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(de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67CA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ayer) de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Carlos Salinas y Ernesto Zedillo. </w:t>
      </w:r>
      <w:r w:rsidR="00067CA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hoy 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sucede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los energéticos.</w:t>
      </w:r>
    </w:p>
    <w:p w:rsidR="000C6B3A" w:rsidRPr="000D68BE" w:rsidRDefault="00067CA4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7D5269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México no tenía por qué ser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</w:t>
      </w:r>
      <w:r w:rsidR="007D5269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excepción. Mientras Vidal Francisco </w:t>
      </w:r>
      <w:proofErr w:type="spellStart"/>
      <w:r w:rsidR="007D5269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Soberón</w:t>
      </w:r>
      <w:proofErr w:type="spellEnd"/>
      <w:r w:rsidR="007D5269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defendió con un discurso de tono subido, exigente, en el Campo Marte, que </w:t>
      </w:r>
      <w:r w:rsidR="007D5269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fuerzas armadas participen en acciones de seguridad pública, </w:t>
      </w:r>
      <w:r w:rsidR="007D5269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7D5269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pese a las dudas e inquietudes de quienes consideran que ésta no es nuestra misión</w:t>
      </w:r>
      <w:r w:rsidR="007D5269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Salvador Cienfuegos 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aval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aba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iniciativa del Partido Revolucionario Institucional para crear una ley de seguridad interior, que otorgue un marco jurídico a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Ejército y la Marina 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uso legítimo de la fuerza en operativos contra amenazas que pongan en peligro la estabilidad, seguridad o la paz pública, como el narcotráfico e incluso la corrupción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0D68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0C6B3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B02E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C6B3A" w:rsidRPr="000D68BE" w:rsidRDefault="000C6B3A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iniciativa</w:t>
      </w:r>
      <w:r w:rsidR="00067CA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coordinador de la bancada 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PRI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Cámara de Diputados, César Camacho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la legisladora Martha Tamayo</w:t>
      </w:r>
      <w:r w:rsidR="00067CA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ontempla “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distinguir la seguridad nacional de la interior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prevé la participación de</w:t>
      </w:r>
      <w:r w:rsidR="00452285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452285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52285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fuerzas armadas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acciones de orden interno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67CA4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C6B3A" w:rsidRPr="00BB5BD1" w:rsidRDefault="00067CA4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propuesta 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Camacho Quiroz y Tamayo 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prevé que 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militares y marinos puedan hacer uso de cualquier método de recolección de información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obligaría a las instituciones 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obierno y 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órganos autónomos 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proporcionar información</w:t>
      </w:r>
      <w:r w:rsidR="0001769B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C6B3A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D68BE" w:rsidRPr="000D68BE" w:rsidRDefault="0001769B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que el almirante y titular de la Secretaría de Marina, al que </w:t>
      </w:r>
      <w:r w:rsidR="00452285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varios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colegas critican el uso de un escritorio valuado en más de 500 mil pesos</w:t>
      </w:r>
      <w:r w:rsidR="00452285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antes de su pronunciada devaluación de los últimos cuatro años, </w:t>
      </w:r>
      <w:r w:rsidR="007D5269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demandó formular un marco jurídico que impida el estado de incertidumbre en el que soldados, pilotos y marinos hemos permanecido, que brinde certeza jurídica a nuestro actuar y descarte cualquier vacío legal.</w:t>
      </w:r>
    </w:p>
    <w:p w:rsidR="00CC4CBA" w:rsidRPr="000D68BE" w:rsidRDefault="0001769B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fantasma de la rendición de cuentas por las muchas tropelías </w:t>
      </w:r>
      <w:r w:rsidR="000D68BE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realizadas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combate al narcotráfico con Felipe Calderón y Enrique Peña, tiene demasiado nervios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cúpula castrense porque sabe mejor que nadie sobre los atropellos cometidos, incluidos asesinatos, desapariciones 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forzadas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robos</w:t>
      </w:r>
      <w:r w:rsidR="000D68BE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documentados por organismos civiles </w:t>
      </w:r>
      <w:r w:rsidR="00CC4C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mexicanos y globales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además de la Organización de las Naciones Unidas.</w:t>
      </w:r>
    </w:p>
    <w:p w:rsidR="00536B4D" w:rsidRPr="000D68BE" w:rsidRDefault="00CC4CBA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decir: Por un lado se “exige” en la plaza pública, ajena constitucionalmente a los hombres de armas, y por otro se negocia con el partido del grupo gobernante, nuevas y mayores 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posibles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responsabilidades del Ejército y la Marina en tareas de seguridad interior reservadas a los civiles. Además del uso de una práctica facciosa,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no abierta a los partidos, el general secretario 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almirante auspician </w:t>
      </w:r>
      <w:r w:rsidR="009031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mayor 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militarización de la vida pública, para que las fuerzas armadas operen </w:t>
      </w:r>
      <w:r w:rsidR="009031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536B4D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incluso </w:t>
      </w:r>
      <w:r w:rsidR="009031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(contra) </w:t>
      </w:r>
      <w:r w:rsidR="00536B4D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corrupción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536B4D" w:rsidRPr="000D68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536B4D" w:rsidRPr="00BB5BD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031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¿Y q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uién se ocupará de la corrupción en las secreta</w:t>
      </w:r>
      <w:r w:rsidR="009031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rías de Marina y de la Defensa</w:t>
      </w:r>
      <w:r w:rsidR="008C1ED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Nacional</w:t>
      </w:r>
      <w:r w:rsidR="009031BA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</w:p>
    <w:p w:rsidR="00536B4D" w:rsidRPr="00BB5BD1" w:rsidRDefault="009031BA" w:rsidP="000D68B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ese ominoso panorama legislativo, </w:t>
      </w:r>
      <w:r w:rsidR="000D68BE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presidente 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presumió la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“unidad de las fuerzas armadas”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que “todos los mexicanos sigan su ejemplo”.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nidad sustentada en la disciplina, </w:t>
      </w:r>
      <w:r w:rsidR="000D68BE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36B4D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naturaleza vertical y la operación en base órdenes. ¿Eso quiere de sus paisanos?</w:t>
      </w:r>
    </w:p>
    <w:p w:rsidR="00B60E35" w:rsidRPr="000D68BE" w:rsidRDefault="00B60E35" w:rsidP="000D68B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0D68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60E35" w:rsidRPr="000D68BE" w:rsidRDefault="00B60E35" w:rsidP="000D68B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Joaquín López-</w:t>
      </w:r>
      <w:proofErr w:type="spellStart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Dóriga</w:t>
      </w:r>
      <w:proofErr w:type="spellEnd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preguntó al aire en Radio Fórmula, si Claudia Ruiz “consultó al pueblo de Nicaragua” para felicitar a Daniel Ortega por el apabullante triunfo obtenido en las urnas el domingo 6. Interrogante absurda como pocas, hecha para exhibirse como defensor de los intereses de Televisa, y de los </w:t>
      </w:r>
      <w:r w:rsidRPr="000D68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patrocinadores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pagan </w:t>
      </w:r>
      <w:r w:rsidR="000D68BE"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0D68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comentarios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radiofónicos… Ramsés </w:t>
      </w:r>
      <w:proofErr w:type="spellStart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Ancira</w:t>
      </w:r>
      <w:proofErr w:type="spellEnd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ganó el Premio Bellas Artes de Testimonio Chihuahua “Carlos Montemayor” con </w:t>
      </w:r>
      <w:r w:rsidRPr="000D68B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Reportero encubierto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</w:t>
      </w:r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Invitación del doctor Enrique </w:t>
      </w:r>
      <w:proofErr w:type="spellStart"/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Dussel</w:t>
      </w:r>
      <w:proofErr w:type="spellEnd"/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Peters</w:t>
      </w:r>
      <w:proofErr w:type="spellEnd"/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“El papel histórico de China ante la escisión nacional coreana”, conferencia que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impartirá Alfredo Romero Castilla el </w:t>
      </w:r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23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las</w:t>
      </w:r>
      <w:r w:rsidRPr="000D68B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10 horas, </w:t>
      </w:r>
      <w:r w:rsidRPr="000D68B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Aula Magna Jesús Silva </w:t>
      </w:r>
      <w:proofErr w:type="spellStart"/>
      <w:r w:rsidRPr="000D68B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Herzog</w:t>
      </w:r>
      <w:proofErr w:type="spellEnd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primer piso del Edificio Anexo de la Facultad de Economía, Ciudad Universitaria de la UNAM. Teléfono: 56 22 21 95… Textos publicados y que vale la pena consultar: </w:t>
      </w:r>
      <w:r w:rsidRPr="000D68BE">
        <w:rPr>
          <w:rFonts w:ascii="Arial" w:hAnsi="Arial" w:cs="Arial"/>
          <w:color w:val="000000" w:themeColor="text1"/>
          <w:sz w:val="24"/>
          <w:szCs w:val="24"/>
        </w:rPr>
        <w:t xml:space="preserve">Epigramas (Mentor).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“México bronco” despertó (Pablo Cabañas Díaz). </w:t>
      </w:r>
      <w:proofErr w:type="spellStart"/>
      <w:r w:rsidRPr="000D68BE">
        <w:rPr>
          <w:rFonts w:ascii="Arial" w:hAnsi="Arial" w:cs="Arial"/>
          <w:color w:val="000000" w:themeColor="text1"/>
          <w:sz w:val="24"/>
          <w:szCs w:val="24"/>
        </w:rPr>
        <w:t>Ayotzinapa</w:t>
      </w:r>
      <w:proofErr w:type="spellEnd"/>
      <w:r w:rsidRPr="000D68BE">
        <w:rPr>
          <w:rFonts w:ascii="Arial" w:hAnsi="Arial" w:cs="Arial"/>
          <w:color w:val="000000" w:themeColor="text1"/>
          <w:sz w:val="24"/>
          <w:szCs w:val="24"/>
        </w:rPr>
        <w:t xml:space="preserve">, la mentira histórica (José </w:t>
      </w:r>
      <w:proofErr w:type="spellStart"/>
      <w:r w:rsidRPr="000D68BE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0D68BE">
        <w:rPr>
          <w:rFonts w:ascii="Arial" w:hAnsi="Arial" w:cs="Arial"/>
          <w:color w:val="000000" w:themeColor="text1"/>
          <w:sz w:val="24"/>
          <w:szCs w:val="24"/>
        </w:rPr>
        <w:t xml:space="preserve">). Apoyo del priista saliente al panista entrante (Juan Manuel Rodríguez).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Existen 500 mil ejidatarias más que en 1970 (Juana María Nava Castillo). Yaquis son resguardadas por amenazas (Gema Villela Valenzuela). Trabajadoras marginadas que luchan </w:t>
      </w:r>
      <w:r w:rsidRPr="000D68BE">
        <w:rPr>
          <w:rFonts w:ascii="Arial" w:hAnsi="Arial" w:cs="Arial"/>
          <w:color w:val="000000" w:themeColor="text1"/>
          <w:sz w:val="24"/>
          <w:szCs w:val="24"/>
        </w:rPr>
        <w:t xml:space="preserve">(Gabriela Ramírez).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Tener 12 años de edad y estar casada. </w:t>
      </w:r>
      <w:r w:rsidRPr="000D68BE">
        <w:rPr>
          <w:rFonts w:ascii="Arial" w:hAnsi="Arial" w:cs="Arial"/>
          <w:color w:val="000000" w:themeColor="text1"/>
          <w:sz w:val="24"/>
          <w:szCs w:val="24"/>
        </w:rPr>
        <w:t xml:space="preserve">Prostitución enmascara trata y explotación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proofErr w:type="spellStart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Martínez).</w:t>
      </w:r>
      <w:r w:rsidRPr="000D68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68B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enlace es:</w:t>
      </w:r>
    </w:p>
    <w:p w:rsidR="00263E3D" w:rsidRPr="000D68BE" w:rsidRDefault="001F204E" w:rsidP="000D68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B60E35" w:rsidRPr="000D68B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B60E35" w:rsidRPr="000D68BE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B60E35" w:rsidRPr="000D68B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60E35" w:rsidRPr="000D68B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B60E35" w:rsidRPr="000D68B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60E35" w:rsidRPr="000D68B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B60E35" w:rsidRPr="000D68B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263E3D" w:rsidRPr="000D68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5"/>
    <w:rsid w:val="0001769B"/>
    <w:rsid w:val="00067CA4"/>
    <w:rsid w:val="000C6B3A"/>
    <w:rsid w:val="000D68BE"/>
    <w:rsid w:val="001F204E"/>
    <w:rsid w:val="00263E3D"/>
    <w:rsid w:val="00452285"/>
    <w:rsid w:val="00536B4D"/>
    <w:rsid w:val="007D5269"/>
    <w:rsid w:val="008C1EDA"/>
    <w:rsid w:val="009031BA"/>
    <w:rsid w:val="00B60E35"/>
    <w:rsid w:val="00CC4CBA"/>
    <w:rsid w:val="00D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29CC-2DBE-4E34-AA6F-9C9814E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781</Words>
  <Characters>4326</Characters>
  <Application>Microsoft Office Word</Application>
  <DocSecurity>0</DocSecurity>
  <Lines>73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3</cp:revision>
  <dcterms:created xsi:type="dcterms:W3CDTF">2016-11-22T19:29:00Z</dcterms:created>
  <dcterms:modified xsi:type="dcterms:W3CDTF">2016-11-28T19:13:00Z</dcterms:modified>
</cp:coreProperties>
</file>