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01" w:rsidRPr="00667240" w:rsidRDefault="00B01201" w:rsidP="00B01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667240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B01201" w:rsidRPr="00667240" w:rsidRDefault="00B01201" w:rsidP="00B01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01201" w:rsidRPr="00667240" w:rsidRDefault="0042245A" w:rsidP="004224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66724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Quejas contra el Ejército y Armada en la CNDH</w:t>
      </w:r>
    </w:p>
    <w:p w:rsidR="00B01201" w:rsidRPr="00667240" w:rsidRDefault="00B01201" w:rsidP="00B0120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01201" w:rsidRPr="00667240" w:rsidRDefault="00B01201" w:rsidP="00B012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672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B01201" w:rsidRPr="00667240" w:rsidRDefault="00B01201" w:rsidP="0049301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B4891" w:rsidRPr="00667240" w:rsidRDefault="00493015" w:rsidP="0049301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expresión “los prietitos en el arroz” aparece con frecuencia en el discurso presidencial después de </w:t>
      </w:r>
      <w:r w:rsidR="0042245A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 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estren</w:t>
      </w:r>
      <w:r w:rsidR="0042245A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 </w:t>
      </w:r>
      <w:r w:rsidR="00BB4891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25 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Cumbre Iberoamericana</w:t>
      </w:r>
      <w:r w:rsidR="00BB4891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realizada en Cartagena de Indias, </w:t>
      </w:r>
      <w:r w:rsidR="00BB4891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Colombia, </w:t>
      </w:r>
      <w:r w:rsidR="0042245A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sólo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2245A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4484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luz de la información proporcionada por la CNDH en respuesta a una solicitud de transparencia, </w:t>
      </w:r>
      <w:r w:rsidR="00BB4891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queda claro si las 12 mil 408 quejas </w:t>
      </w:r>
      <w:r w:rsidR="000076A8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BB4891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recibi</w:t>
      </w:r>
      <w:r w:rsidR="000076A8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BB4891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contra de </w:t>
      </w:r>
      <w:r w:rsidR="000076A8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BB4891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abusos </w:t>
      </w:r>
      <w:r w:rsidR="005E77E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integrantes del </w:t>
      </w:r>
      <w:r w:rsidR="00BB4891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Ejército y la Marina </w:t>
      </w:r>
      <w:r w:rsidR="000076A8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cometi</w:t>
      </w:r>
      <w:r w:rsidR="005E77E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eron</w:t>
      </w:r>
      <w:r w:rsidR="000076A8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durante los seis años </w:t>
      </w:r>
      <w:r w:rsidR="00BB4891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Felipe Calderón y </w:t>
      </w:r>
      <w:r w:rsidR="005E77E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primeros </w:t>
      </w:r>
      <w:r w:rsidR="00BB4891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38 meses de Enrique Peña son los prietitos o todo el arroz.</w:t>
      </w:r>
    </w:p>
    <w:p w:rsidR="006B14BB" w:rsidRPr="00667240" w:rsidRDefault="006B14BB" w:rsidP="005E77E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acuerdo con la respuesta brindada </w:t>
      </w:r>
      <w:r w:rsidR="005E77E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 reportero José Antonio Román</w:t>
      </w:r>
      <w:r w:rsidR="0034484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Comisión Nacional de los Derechos Humanos recibió 12 mil 408 quejas en contra de las fuerzas armadas por actos violatorios </w:t>
      </w:r>
      <w:r w:rsidR="0034484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E56632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derecho humanitario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entre las que destacan por su incidencia</w:t>
      </w:r>
      <w:r w:rsidR="005E77E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detenciones arbitrarias, trato cruel e inhumano, uso excesivo de la fuerza, allanamiento, imputación falsa de hechos y robo.</w:t>
      </w:r>
    </w:p>
    <w:p w:rsidR="005F4920" w:rsidRPr="00667240" w:rsidRDefault="000076A8" w:rsidP="005F492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6B14BB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12 mil 408 </w:t>
      </w:r>
      <w:r w:rsidR="006B14BB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quejas recibidas e</w:t>
      </w:r>
      <w:r w:rsidR="00493015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nueve años y dos meses</w:t>
      </w:r>
      <w:r w:rsidR="006B14BB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56632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6B14BB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razón 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112.8 por mes</w:t>
      </w:r>
      <w:r w:rsidR="00E56632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3.76 cada día</w:t>
      </w:r>
      <w:r w:rsidR="00E56632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el 80.1 por ciento corresponde al Ejército y 18.9 por ciento a la Armada, en el lapso del 1 de diciembre de 2006 al 1 de enero de 2016.</w:t>
      </w:r>
      <w:r w:rsidR="005E77E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Cifras y porcentajes </w:t>
      </w:r>
      <w:r w:rsidR="0034484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5E77E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quejas que colocan a las secretarías de la Defensa y de Marina sólo por abajo del Instituto Mexicano del Seguro Social </w:t>
      </w:r>
      <w:r w:rsidR="005F492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del Órgano Administrativo Desconcentrado de Prevención y Readaptación Social (cárceles federales donde </w:t>
      </w:r>
      <w:r w:rsidR="0034484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todavía </w:t>
      </w:r>
      <w:r w:rsidR="005F492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impera la corrupción) de la Secretaría de Gobernación.</w:t>
      </w:r>
    </w:p>
    <w:p w:rsidR="005F4920" w:rsidRPr="00667240" w:rsidRDefault="005E77E0" w:rsidP="005F492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Cierto es que </w:t>
      </w:r>
      <w:r w:rsidR="005F492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pesar de la 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enorme cantidad de quejas contra la milicia</w:t>
      </w:r>
      <w:r w:rsidR="005F492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tierra</w:t>
      </w:r>
      <w:r w:rsidR="00586E79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aire</w:t>
      </w:r>
      <w:r w:rsidR="005F492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mar, la CNDH encabezada ahora por Luis Raúl González y antes por Raúl Plascencia sólo pudieron acreditar violaciones a los derechos humanos en 4 mil 372 casos, y en ese mismo </w:t>
      </w:r>
      <w:r w:rsidR="0066724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tiempo</w:t>
      </w:r>
      <w:r w:rsidR="005F492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emitió solamente 116 recomendaciones a la </w:t>
      </w:r>
      <w:proofErr w:type="spellStart"/>
      <w:r w:rsidR="005F492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Sedena</w:t>
      </w:r>
      <w:proofErr w:type="spellEnd"/>
      <w:r w:rsidR="005F492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31 a la </w:t>
      </w:r>
      <w:proofErr w:type="spellStart"/>
      <w:r w:rsidR="00E56632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Semar</w:t>
      </w:r>
      <w:proofErr w:type="spellEnd"/>
      <w:r w:rsidR="005F492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493015" w:rsidRPr="00667240" w:rsidRDefault="00586E79" w:rsidP="005E77E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información de la CNDH no </w:t>
      </w:r>
      <w:r w:rsidR="00493015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desglosa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por cierto,</w:t>
      </w:r>
      <w:r w:rsidR="00493015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quejas por 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493015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hechos violatorios de mayor impacto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493015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</w:t>
      </w:r>
      <w:r w:rsidR="00493015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Sistema Nacional de Alerta de Violación a los Derechos Humanos del 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órgano autónomo,</w:t>
      </w:r>
      <w:r w:rsidR="00493015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establece </w:t>
      </w:r>
      <w:r w:rsidR="0073279A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s</w:t>
      </w:r>
      <w:r w:rsidR="0066724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ólo</w:t>
      </w:r>
      <w:r w:rsidR="0073279A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93015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entre enero de 2015 y septiembre de 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2016</w:t>
      </w:r>
      <w:r w:rsidR="00493015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recibió 37 quejas por privación de la vida, 12 por desaparición forzada, 36 por tortura y 372 por trato cruel e inhumano; todas </w:t>
      </w:r>
      <w:r w:rsidR="0073279A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fueron </w:t>
      </w:r>
      <w:r w:rsidR="00493015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contra de </w:t>
      </w:r>
      <w:r w:rsidR="00E56632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integrantes</w:t>
      </w:r>
      <w:r w:rsidR="00493015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3279A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Ejército</w:t>
      </w:r>
      <w:r w:rsidR="00493015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493015" w:rsidRPr="00667240" w:rsidRDefault="00493015" w:rsidP="007327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Durante ese </w:t>
      </w:r>
      <w:r w:rsidR="0066724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periodo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que incluye </w:t>
      </w:r>
      <w:r w:rsidR="0073279A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</w:t>
      </w:r>
      <w:r w:rsidR="0073279A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sexenio de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Calderón</w:t>
      </w:r>
      <w:r w:rsidR="0073279A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Hinojosa (el </w:t>
      </w:r>
      <w:r w:rsidR="0073279A" w:rsidRPr="006672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soldadito de plomo </w:t>
      </w:r>
      <w:r w:rsidR="0073279A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ansía volver a Los Pinos por medio de su esposa Margarita</w:t>
      </w:r>
      <w:r w:rsidR="008176DD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Zavala</w:t>
      </w:r>
      <w:r w:rsidR="0073279A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y los primeros </w:t>
      </w:r>
      <w:r w:rsidR="0073279A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tres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años y </w:t>
      </w:r>
      <w:r w:rsidR="0073279A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dos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meses del mandato de Peña Nieto, </w:t>
      </w:r>
      <w:r w:rsidR="0073279A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CNDH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reportó un solo caso de </w:t>
      </w:r>
      <w:r w:rsidR="0073279A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violaciones graves a los derechos humanos</w:t>
      </w:r>
      <w:r w:rsidR="0073279A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en referencia a los hechos </w:t>
      </w:r>
      <w:r w:rsidR="0073279A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</w:t>
      </w:r>
      <w:proofErr w:type="spellStart"/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Tlatlaya</w:t>
      </w:r>
      <w:proofErr w:type="spellEnd"/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estado de México, donde 22 civiles murieron a manos de elementos militares</w:t>
      </w:r>
      <w:r w:rsidR="0073279A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el 30 de junio de 2014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5F247F" w:rsidRPr="00667240" w:rsidRDefault="0073279A" w:rsidP="007327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Just</w:t>
      </w:r>
      <w:r w:rsidR="00E56632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proteger </w:t>
      </w:r>
      <w:r w:rsidR="0066724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defender 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la sociedad de los </w:t>
      </w:r>
      <w:r w:rsidR="008176DD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constantes 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excesos de las fuerzas armadas y a los integrantes de éstas de las arbitrariedades que cometen los </w:t>
      </w:r>
      <w:r w:rsidR="008176DD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altos 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mandos, </w:t>
      </w:r>
      <w:r w:rsidR="008176DD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apoyados en una justicia castrense dependiente del general secretario, 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fue </w:t>
      </w:r>
      <w:r w:rsidR="008176DD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razón por la 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la </w:t>
      </w:r>
      <w:r w:rsidR="00E56632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publicamos en la 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revista </w:t>
      </w:r>
      <w:proofErr w:type="spellStart"/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</w:t>
      </w:r>
      <w:r w:rsidR="008176DD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propuesta </w:t>
      </w:r>
      <w:r w:rsidR="008176DD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académica del general José Francisco Gallardo,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 </w:t>
      </w:r>
      <w:r w:rsidRPr="0079572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ombudsman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militar para México (octubre de 1993</w:t>
      </w:r>
      <w:r w:rsidR="008176DD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</w:t>
      </w:r>
      <w:r w:rsidR="0066724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p.</w:t>
      </w:r>
      <w:r w:rsidR="008176DD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9-14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), como una institución dependiente del Congreso.</w:t>
      </w:r>
    </w:p>
    <w:p w:rsidR="0042245A" w:rsidRPr="00667240" w:rsidRDefault="008176DD" w:rsidP="007327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Propuesta ajena por completo al oportunismo en boga de personas que lo mismo </w:t>
      </w:r>
      <w:r w:rsidR="0066724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bregan 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contra los secuestros</w:t>
      </w:r>
      <w:r w:rsidR="005F247F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auspician la tortura a presuntos secuestradores</w:t>
      </w:r>
      <w:r w:rsidR="00667240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5F247F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hacen de aquellos un medio para abrirse paso entre los hombres del grupo gobernante en turno para hacer </w:t>
      </w:r>
      <w:r w:rsidR="0042245A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lucrativos negocios. El enlace:</w:t>
      </w:r>
    </w:p>
    <w:p w:rsidR="00493015" w:rsidRPr="00667240" w:rsidRDefault="00795725" w:rsidP="00B0120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hyperlink r:id="rId4" w:history="1">
        <w:r w:rsidR="005F247F" w:rsidRPr="00667240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es-MX"/>
          </w:rPr>
          <w:t>http://www.forumenlinea.com/site/index.php?option=com_wrapper&amp;view=wrapper&amp;Itemid=496</w:t>
        </w:r>
      </w:hyperlink>
    </w:p>
    <w:p w:rsidR="00B01201" w:rsidRPr="00667240" w:rsidRDefault="00B01201" w:rsidP="00B0120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672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B01201" w:rsidRPr="00667240" w:rsidRDefault="00B01201" w:rsidP="00B0120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67240">
        <w:rPr>
          <w:rFonts w:ascii="Arial" w:hAnsi="Arial" w:cs="Arial"/>
          <w:color w:val="000000" w:themeColor="text1"/>
          <w:sz w:val="24"/>
          <w:szCs w:val="24"/>
        </w:rPr>
        <w:t xml:space="preserve">El 20 de julio fue asesinado el periodista 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Pedro Tamayo por dos pistoleros, cerca de su domicilio en la colonia Centro, de Tierra Blanca, Veracruz. Con su muerte, en la administración del gobernador con licencia y prófugo de la justicia Javier Duarte de Ochoa suman 19 </w:t>
      </w:r>
      <w:r w:rsidR="0042245A"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periodistas asesinados. Su viuda, Alicia Blanco </w:t>
      </w:r>
      <w:proofErr w:type="spellStart"/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Beisa</w:t>
      </w:r>
      <w:proofErr w:type="spellEnd"/>
      <w:r w:rsidRPr="006672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recibió amenazas de muerte y el 31 de octubre el domicilio particular fue incendiado. Tamayo cubría la localización de fosas clandestinas, asesinatos y la desaparición de personas… El próximo lunes se cumplen 99 años de la Revolución bolchevique y con ese motivo se exhibirá un documental y se realizará “la instalación formal de los trabajos </w:t>
      </w:r>
      <w:r w:rsidRPr="00667240">
        <w:rPr>
          <w:rFonts w:ascii="Arial" w:hAnsi="Arial" w:cs="Arial"/>
          <w:color w:val="000000" w:themeColor="text1"/>
          <w:sz w:val="24"/>
          <w:szCs w:val="24"/>
        </w:rPr>
        <w:t xml:space="preserve">del Comité Promotor Nacional para la conmemoración del Centenario de la Gran Revolución Socialista de Octubre”, en la </w:t>
      </w:r>
      <w:r w:rsidRPr="00667240">
        <w:rPr>
          <w:rFonts w:ascii="Arial" w:hAnsi="Arial" w:cs="Arial"/>
          <w:bCs/>
          <w:color w:val="000000" w:themeColor="text1"/>
          <w:sz w:val="24"/>
          <w:szCs w:val="24"/>
        </w:rPr>
        <w:t>Universidad Obrera de México. San Ildefonso número 72, Centro Histórico, el 7 a las 17 horas… Juan N. Cortina informa que la “Jornada Continental por la abrogación de la reforma educativa, contra el neoliberalismo y las reformas estructurales”, con acentos específicos en cada país, tendrá lugar en el Ángel de la Independencia de la capital, el día 4 a las 11 horas</w:t>
      </w:r>
      <w:r w:rsidR="0042245A" w:rsidRPr="00667240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667240">
        <w:rPr>
          <w:rFonts w:ascii="Arial" w:hAnsi="Arial" w:cs="Arial"/>
          <w:bCs/>
          <w:color w:val="000000" w:themeColor="text1"/>
          <w:sz w:val="24"/>
          <w:szCs w:val="24"/>
        </w:rPr>
        <w:t xml:space="preserve"> y a las 18:30 horas en la </w:t>
      </w:r>
      <w:proofErr w:type="spellStart"/>
      <w:r w:rsidRPr="00667240">
        <w:rPr>
          <w:rFonts w:ascii="Arial" w:hAnsi="Arial" w:cs="Arial"/>
          <w:bCs/>
          <w:color w:val="000000" w:themeColor="text1"/>
          <w:sz w:val="24"/>
          <w:szCs w:val="24"/>
        </w:rPr>
        <w:t>Macroplaza</w:t>
      </w:r>
      <w:proofErr w:type="spellEnd"/>
      <w:r w:rsidRPr="00667240">
        <w:rPr>
          <w:rFonts w:ascii="Arial" w:hAnsi="Arial" w:cs="Arial"/>
          <w:bCs/>
          <w:color w:val="000000" w:themeColor="text1"/>
          <w:sz w:val="24"/>
          <w:szCs w:val="24"/>
        </w:rPr>
        <w:t xml:space="preserve"> de Monterrey, Nuevo León, y otras ciudades. Más información en: </w:t>
      </w:r>
      <w:hyperlink r:id="rId5" w:history="1">
        <w:r w:rsidRPr="00667240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https://www.youtube.com/watch?v=RVRk7B7O1Ug</w:t>
        </w:r>
      </w:hyperlink>
    </w:p>
    <w:p w:rsidR="00B01201" w:rsidRPr="00667240" w:rsidRDefault="00795725" w:rsidP="00B01201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hyperlink r:id="rId6" w:history="1">
        <w:r w:rsidR="00B01201" w:rsidRPr="00667240">
          <w:rPr>
            <w:rFonts w:ascii="Arial" w:hAnsi="Arial" w:cs="Arial"/>
            <w:color w:val="000000" w:themeColor="text1"/>
            <w:sz w:val="24"/>
            <w:szCs w:val="24"/>
          </w:rPr>
          <w:t>https://www.youtube.com/watch?v=pU4VH04wEug</w:t>
        </w:r>
      </w:hyperlink>
    </w:p>
    <w:p w:rsidR="00636E4E" w:rsidRPr="00667240" w:rsidRDefault="00795725" w:rsidP="00B0120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7" w:history="1">
        <w:r w:rsidR="00B01201" w:rsidRPr="00667240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B01201" w:rsidRPr="00667240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8" w:history="1">
        <w:r w:rsidR="00B01201" w:rsidRPr="00667240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B01201" w:rsidRPr="00667240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9" w:anchor="%21/IbarraAguirreEd" w:tgtFrame="_blank" w:history="1">
        <w:r w:rsidR="00B01201" w:rsidRPr="00667240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B01201" w:rsidRPr="00667240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10" w:history="1">
        <w:r w:rsidR="00B01201" w:rsidRPr="00667240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636E4E" w:rsidRPr="006672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01"/>
    <w:rsid w:val="000076A8"/>
    <w:rsid w:val="00344840"/>
    <w:rsid w:val="0042245A"/>
    <w:rsid w:val="00493015"/>
    <w:rsid w:val="00586E79"/>
    <w:rsid w:val="005E77E0"/>
    <w:rsid w:val="005F247F"/>
    <w:rsid w:val="005F4920"/>
    <w:rsid w:val="00636E4E"/>
    <w:rsid w:val="00667240"/>
    <w:rsid w:val="006B14BB"/>
    <w:rsid w:val="0073279A"/>
    <w:rsid w:val="00795725"/>
    <w:rsid w:val="007E5FC8"/>
    <w:rsid w:val="008176DD"/>
    <w:rsid w:val="00B01201"/>
    <w:rsid w:val="00BB4891"/>
    <w:rsid w:val="00E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D0AA7-60C8-40F4-B835-B2CC280C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120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22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rumenlin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rumenlinea.com/sit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U4VH04wEu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VRk7B7O1Ug" TargetMode="External"/><Relationship Id="rId10" Type="http://schemas.openxmlformats.org/officeDocument/2006/relationships/hyperlink" Target="mailto:forum@forumenlinea.com" TargetMode="External"/><Relationship Id="rId4" Type="http://schemas.openxmlformats.org/officeDocument/2006/relationships/hyperlink" Target="http://www.forumenlinea.com/site/index.php?option=com_wrapper&amp;view=wrapper&amp;Itemid=496" TargetMode="External"/><Relationship Id="rId9" Type="http://schemas.openxmlformats.org/officeDocument/2006/relationships/hyperlink" Target="http://www.twitter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820</Words>
  <Characters>4286</Characters>
  <Application>Microsoft Office Word</Application>
  <DocSecurity>0</DocSecurity>
  <Lines>73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2016-11-03T18:58:00Z</dcterms:created>
  <dcterms:modified xsi:type="dcterms:W3CDTF">2016-11-07T19:33:00Z</dcterms:modified>
</cp:coreProperties>
</file>