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7" w:rsidRPr="0025480C" w:rsidRDefault="00F275F5" w:rsidP="00F275F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480C">
        <w:rPr>
          <w:rFonts w:ascii="Arial" w:hAnsi="Arial" w:cs="Arial"/>
          <w:color w:val="000000" w:themeColor="text1"/>
          <w:sz w:val="28"/>
          <w:szCs w:val="28"/>
        </w:rPr>
        <w:t>Utopía</w:t>
      </w:r>
    </w:p>
    <w:p w:rsidR="00F275F5" w:rsidRPr="0025480C" w:rsidRDefault="00F275F5" w:rsidP="00F275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F47D1" w:rsidRPr="0025480C" w:rsidRDefault="0005513D" w:rsidP="0005513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5480C">
        <w:rPr>
          <w:rFonts w:ascii="Arial" w:hAnsi="Arial" w:cs="Arial"/>
          <w:b/>
          <w:color w:val="000000" w:themeColor="text1"/>
          <w:sz w:val="36"/>
          <w:szCs w:val="36"/>
        </w:rPr>
        <w:t>Lecturas erráticas de Nuño Mayer</w:t>
      </w:r>
      <w:bookmarkStart w:id="0" w:name="_GoBack"/>
      <w:bookmarkEnd w:id="0"/>
    </w:p>
    <w:p w:rsidR="001F47D1" w:rsidRPr="0025480C" w:rsidRDefault="001F47D1" w:rsidP="00F275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75F5" w:rsidRPr="0025480C" w:rsidRDefault="00F275F5" w:rsidP="00F275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5480C">
        <w:rPr>
          <w:rFonts w:ascii="Arial" w:hAnsi="Arial" w:cs="Arial"/>
          <w:b/>
          <w:color w:val="000000" w:themeColor="text1"/>
          <w:sz w:val="24"/>
          <w:szCs w:val="24"/>
        </w:rPr>
        <w:t>Eduardo Ibarra Aguirre</w:t>
      </w:r>
    </w:p>
    <w:p w:rsidR="00143B8C" w:rsidRPr="0025480C" w:rsidRDefault="00143B8C" w:rsidP="00F275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3934" w:rsidRPr="0025480C" w:rsidRDefault="00143B8C" w:rsidP="00A45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75 por ciento de los afiliados a la Sección 22 de la Coordinadora Nacional de Trabajadores de la Educación regresa a clases</w:t>
      </w:r>
      <w:r w:rsidR="00A45EAB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dar inicio al ciclo escolar 2016-17 bajo su propio calendario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934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por supuesto Aurelio Nuño no autoriza, 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mantenerse en paro desde el </w:t>
      </w:r>
      <w:r w:rsidR="00013934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15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mayo</w:t>
      </w:r>
      <w:r w:rsidR="0005513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013934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110 días</w:t>
      </w:r>
      <w:r w:rsidR="0005513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Lo hacen</w:t>
      </w:r>
      <w:r w:rsidR="00A45EAB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siguiente manera, 30 de cada 100 profesores se mantendrán movilizados, de ellos 10 en la capital del país y 20 por ciento en Oaxaca.</w:t>
      </w:r>
    </w:p>
    <w:p w:rsidR="00A600FC" w:rsidRPr="0025480C" w:rsidRDefault="00013934" w:rsidP="003855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la Asamblea Estatal de Representantes de las </w:t>
      </w:r>
      <w:r w:rsidR="00A45EAB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secciones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7 y 40, de Chiapas, decidieron la madrugada del sábado mantener el paro de labores y someter a consulta la propuesta del gobierno federal de que en </w:t>
      </w:r>
      <w:r w:rsidR="002F6DA9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Chiapas se suspenda la aplicación de la reforma educativa hasta el 8 de diciembre de 2018”.</w:t>
      </w:r>
    </w:p>
    <w:p w:rsidR="00A600FC" w:rsidRPr="0025480C" w:rsidRDefault="00C82072" w:rsidP="003855AD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decir, </w:t>
      </w:r>
      <w:r w:rsidR="00D7680F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ocho días </w:t>
      </w:r>
      <w:r w:rsidR="00013934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que el grupo gobernante </w:t>
      </w:r>
      <w:r w:rsidR="003855A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deje de ser tal, y casi nadie recuerde al secretario que desde los cuatro años </w:t>
      </w:r>
      <w:r w:rsidR="00E029DB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edad </w:t>
      </w:r>
      <w:r w:rsidR="003855A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practicó futbol en Pumitas, es fanático de </w:t>
      </w:r>
      <w:r w:rsidR="00E029DB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Pumas</w:t>
      </w:r>
      <w:r w:rsidR="003855A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come tacos al pastor, su esposa es bailaora y su abuelo fue coronel zapatista; todo presumido cual </w:t>
      </w:r>
      <w:r w:rsidR="003855AD" w:rsidRPr="0025480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divo</w:t>
      </w:r>
      <w:r w:rsidR="003855AD"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cierne, pero sin fans, más bien impopular por autoritario, en “Esta n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oche con </w:t>
      </w:r>
      <w:proofErr w:type="spellStart"/>
      <w:r w:rsidR="003855AD" w:rsidRPr="0025480C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>Arath</w:t>
      </w:r>
      <w:proofErr w:type="spellEnd"/>
      <w:r w:rsidR="003855AD" w:rsidRPr="0025480C">
        <w:rPr>
          <w:rStyle w:val="nfasis"/>
          <w:rFonts w:ascii="Arial" w:hAnsi="Arial" w:cs="Arial"/>
          <w:i w:val="0"/>
          <w:color w:val="000000" w:themeColor="text1"/>
          <w:sz w:val="24"/>
          <w:szCs w:val="24"/>
        </w:rPr>
        <w:t xml:space="preserve"> de la Torre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”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7680F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Canal 2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,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Televisa, 5-IX)</w:t>
      </w:r>
      <w:r w:rsidR="00A600FC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.</w:t>
      </w:r>
    </w:p>
    <w:p w:rsidR="00A600FC" w:rsidRPr="0025480C" w:rsidRDefault="00A600FC" w:rsidP="003855AD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Es el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poderosísimo grupo 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mediático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,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económico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y financiero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que impulsa decididamente la madre de todas las reforma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s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de Enrique Peña Nieto,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la educativa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diseñada en París por los hombres de José Ángel Gurría,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mientras mañana, tarde y noche 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los canales del 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duopolio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destruyen lo que con grandes esfuerzos construyen todos los días profesores, padres de familia y alumnos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(el Estado)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, con 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su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programación basura, pese a los </w:t>
      </w:r>
      <w:r w:rsidR="003855AD" w:rsidRPr="0025480C">
        <w:rPr>
          <w:rStyle w:val="st"/>
          <w:rFonts w:ascii="Arial" w:hAnsi="Arial" w:cs="Arial"/>
          <w:i/>
          <w:color w:val="000000" w:themeColor="text1"/>
          <w:sz w:val="24"/>
          <w:szCs w:val="24"/>
        </w:rPr>
        <w:t>nuevos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rostros, p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ues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no 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tienen </w:t>
      </w:r>
      <w:r w:rsidR="003855A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interés en reformar contenidos editoriales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y programas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, salvo que las utilidades y anunciantes persistan a la baja</w:t>
      </w:r>
      <w:r w:rsidR="002F6DA9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.</w:t>
      </w:r>
    </w:p>
    <w:p w:rsidR="007A2615" w:rsidRPr="0025480C" w:rsidRDefault="00D7680F" w:rsidP="007A2615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El hecho es que para dividir a la C</w:t>
      </w:r>
      <w:r w:rsidR="007A2615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NTE –un movimiento con perfiles, preparación académica y posturas políticas distintas, lo cual dificulta la articulación de la lucha y s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i</w:t>
      </w:r>
      <w:r w:rsidR="007A2615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perdura es en base a un esfuerzo de tolerancia (José de Jesús Vázquez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,</w:t>
      </w:r>
      <w:r w:rsidR="007A2615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2615" w:rsidRPr="0025480C">
        <w:rPr>
          <w:rStyle w:val="st"/>
          <w:rFonts w:ascii="Arial" w:hAnsi="Arial" w:cs="Arial"/>
          <w:i/>
          <w:color w:val="000000" w:themeColor="text1"/>
          <w:sz w:val="24"/>
          <w:szCs w:val="24"/>
        </w:rPr>
        <w:t>dixit</w:t>
      </w:r>
      <w:r w:rsidR="007A2615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)–, el secretario y su jefe que tantos y tan bellos discursos hacen sobre la importancia de la reforma educativa para “forjar a los hombres exitosos del siglo XXI” y para que el estado de derecho </w:t>
      </w:r>
      <w:r w:rsidR="00C82072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“</w:t>
      </w:r>
      <w:r w:rsidR="007A2615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impere en México”, a la hora de intentar la división a la CNTE todo lo anterior sale sobrando</w:t>
      </w:r>
      <w:r w:rsidR="00C82072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.</w:t>
      </w:r>
    </w:p>
    <w:p w:rsidR="007A2615" w:rsidRPr="0025480C" w:rsidRDefault="007A2615" w:rsidP="007A2615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Sera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durante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C82072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próximas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12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horas cuando la Asamblea Nacional de Representantes diga la última palabra, pero si nos atenemos a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sus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prácticas seguramente dejarán que cada uno de sus componentes se movilice de acuerdo a las condiciones de cada estado y sección, y a tono con la coyuntura política regional.</w:t>
      </w:r>
    </w:p>
    <w:p w:rsidR="00123EED" w:rsidRPr="0025480C" w:rsidRDefault="007A2615" w:rsidP="007A2615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Lo que </w:t>
      </w:r>
      <w:r w:rsidR="0025480C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sí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parec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e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estar claro es que el titular de </w:t>
      </w:r>
      <w:r w:rsidR="0025480C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Educación Pública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está actuando con más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actitudes excluyentes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de la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acostumbrada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s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, lee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muy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mal la realidad del mo</w:t>
      </w:r>
      <w:r w:rsidR="00123EE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vimiento magisterial y del país, pues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amenaza co</w:t>
      </w:r>
      <w:r w:rsidR="00123EE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mo si los disidentes optar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o</w:t>
      </w:r>
      <w:r w:rsidR="00123EE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n por el repliegue en sus filas y acciones, y también como si con 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sus </w:t>
      </w:r>
      <w:r w:rsidR="00123EE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lastRenderedPageBreak/>
        <w:t>beligerantes políticas estuviera cosechando una victoria. Allá él y su inexperiencia política.</w:t>
      </w:r>
    </w:p>
    <w:p w:rsidR="007A2615" w:rsidRPr="0025480C" w:rsidRDefault="00123EED" w:rsidP="007A2615">
      <w:pPr>
        <w:spacing w:after="0" w:line="240" w:lineRule="auto"/>
        <w:ind w:firstLine="708"/>
        <w:jc w:val="both"/>
        <w:rPr>
          <w:rStyle w:val="st"/>
          <w:rFonts w:ascii="Arial" w:hAnsi="Arial" w:cs="Arial"/>
          <w:color w:val="000000" w:themeColor="text1"/>
          <w:sz w:val="24"/>
          <w:szCs w:val="24"/>
        </w:rPr>
      </w:pP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Tampoco se da por enterado Nuño Mayer de la compleja y harto difícil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situación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política que vive el gobierno del que forma parte, y que está sellada por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la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debilidad sin precedente de su jefe y amigo Peña Nieto,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el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rechazo mayoritario de los gobernados, 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la repulsa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generalizad</w:t>
      </w:r>
      <w:r w:rsidR="001F47D1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a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a la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visita realizada por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Donald </w:t>
      </w:r>
      <w:proofErr w:type="spellStart"/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 y sobre todo el modo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en que se 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oper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ó</w:t>
      </w:r>
      <w:r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, así como el desprecio a la invitación de EPN para que visite México la ahora muy enrique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cida y </w:t>
      </w:r>
      <w:r w:rsidR="00E029DB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 xml:space="preserve">aún </w:t>
      </w:r>
      <w:r w:rsidR="0005513D" w:rsidRPr="0025480C">
        <w:rPr>
          <w:rStyle w:val="st"/>
          <w:rFonts w:ascii="Arial" w:hAnsi="Arial" w:cs="Arial"/>
          <w:color w:val="000000" w:themeColor="text1"/>
          <w:sz w:val="24"/>
          <w:szCs w:val="24"/>
        </w:rPr>
        <w:t>belicosa Hilary Clinton.</w:t>
      </w:r>
    </w:p>
    <w:p w:rsidR="00143B8C" w:rsidRPr="0025480C" w:rsidRDefault="00143B8C" w:rsidP="00143B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548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43B8C" w:rsidRPr="0025480C" w:rsidRDefault="00143B8C" w:rsidP="00143B8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cineasta Guillermo del Toro refirió que la estadística de delitos en México tiene dos vectores: “incidentes e impunidad. Nosotros sólo podemos presionar uno de ellos. Firmemos por favor”, dijo con respecto a una petición publicada en la plataforma </w:t>
      </w:r>
      <w:hyperlink r:id="rId4" w:history="1">
        <w:r w:rsidRPr="0025480C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es-MX"/>
          </w:rPr>
          <w:t>Change.org</w:t>
        </w:r>
      </w:hyperlink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para exigir que se realice una investigación expedita sobre el asesinato del cineasta León </w:t>
      </w:r>
      <w:proofErr w:type="spellStart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Serment</w:t>
      </w:r>
      <w:proofErr w:type="spellEnd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que “el crimen no sea uno más de los muchos que se quedan sin resolver en la Ciudad de México” (Sin Embargo, 4-IX)… Sandra </w:t>
      </w:r>
      <w:proofErr w:type="spellStart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Zarzoza</w:t>
      </w:r>
      <w:proofErr w:type="spellEnd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de la oficina de </w:t>
      </w:r>
      <w:r w:rsidR="001F47D1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prensa </w:t>
      </w:r>
      <w:r w:rsidR="00E029DB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Alejandro Encinas, dice: “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Asimismo, se les invita a participar en la 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marcha #</w:t>
      </w:r>
      <w:proofErr w:type="spellStart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RenunciaYa</w:t>
      </w:r>
      <w:proofErr w:type="spellEnd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 15 de septiembre del Ángel de la Independencia al Zócalo a las 5:00 pm”. ¿</w:t>
      </w:r>
      <w:r w:rsidR="001F47D1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enuncia de </w:t>
      </w:r>
      <w:r w:rsidR="001F47D1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eña para que lo sustituya quién? La demanda hoy no la enarbola ni s</w:t>
      </w:r>
      <w:r w:rsidR="001F47D1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iquiera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E029DB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promotor</w:t>
      </w:r>
      <w:r w:rsidR="001F47D1"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original</w:t>
      </w:r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Andrés Manuel López Obrador… Comenta el teólogo brasileño Leonardo </w:t>
      </w:r>
      <w:proofErr w:type="spellStart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Boff</w:t>
      </w:r>
      <w:proofErr w:type="spellEnd"/>
      <w:r w:rsidRPr="0025480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 “</w:t>
      </w:r>
      <w:r w:rsidRPr="0025480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sucedió que en aquellos días sicarios se travistieron de senadores, en gran número, no todos, y decidieron atacar a una dama honrada e incorruptible que les cortaba el atajo para llegar al poder de Estado. Desde el Estado iban a hacer lo que siempre habían hecho: aprovecharse de los bienes públicos para auto-enriquecerse, escapar desesperadamente del brazo de la justicia y llevar adelante su situación de privilegio, a costa siempre del pueblo que quieren mantener lejos, en las periferias, un ejército de reserva útil para sus servicios, casi como esclavos.” Más: </w:t>
      </w:r>
      <w:hyperlink r:id="rId5" w:history="1">
        <w:r w:rsidRPr="0025480C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es-MX"/>
          </w:rPr>
          <w:t>2</w:t>
        </w:r>
        <w:r w:rsidRPr="0025480C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es-MX"/>
          </w:rPr>
          <w:t>0</w:t>
        </w:r>
        <w:r w:rsidRPr="0025480C">
          <w:rPr>
            <w:rStyle w:val="Hipervnculo"/>
            <w:rFonts w:ascii="Arial" w:eastAsia="Times New Roman" w:hAnsi="Arial" w:cs="Arial"/>
            <w:bCs/>
            <w:color w:val="000000" w:themeColor="text1"/>
            <w:sz w:val="24"/>
            <w:szCs w:val="24"/>
            <w:u w:val="none"/>
            <w:lang w:eastAsia="es-MX"/>
          </w:rPr>
          <w:t>16-09-05</w:t>
        </w:r>
      </w:hyperlink>
    </w:p>
    <w:p w:rsidR="00F275F5" w:rsidRPr="0025480C" w:rsidRDefault="00143B8C" w:rsidP="002548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25480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6" w:history="1">
        <w:r w:rsidRPr="0025480C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25480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25480C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F275F5" w:rsidRPr="00254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F5"/>
    <w:rsid w:val="00013934"/>
    <w:rsid w:val="0005513D"/>
    <w:rsid w:val="00123EED"/>
    <w:rsid w:val="00143B8C"/>
    <w:rsid w:val="001F47D1"/>
    <w:rsid w:val="0025480C"/>
    <w:rsid w:val="002F6DA9"/>
    <w:rsid w:val="003855AD"/>
    <w:rsid w:val="00597BC5"/>
    <w:rsid w:val="007A2615"/>
    <w:rsid w:val="007C5DE7"/>
    <w:rsid w:val="008032C6"/>
    <w:rsid w:val="00A45EAB"/>
    <w:rsid w:val="00A600FC"/>
    <w:rsid w:val="00C82072"/>
    <w:rsid w:val="00D7680F"/>
    <w:rsid w:val="00E029DB"/>
    <w:rsid w:val="00F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851D1-9A7E-4970-B31C-B66EE64D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B8C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3855AD"/>
  </w:style>
  <w:style w:type="character" w:styleId="nfasis">
    <w:name w:val="Emphasis"/>
    <w:basedOn w:val="Fuentedeprrafopredeter"/>
    <w:uiPriority w:val="20"/>
    <w:qFormat/>
    <w:rsid w:val="003855A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03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orumenlinea" TargetMode="External"/><Relationship Id="rId5" Type="http://schemas.openxmlformats.org/officeDocument/2006/relationships/hyperlink" Target="http://www.servicioskoinonia.org/boff/articulo.php?num=790" TargetMode="External"/><Relationship Id="rId4" Type="http://schemas.openxmlformats.org/officeDocument/2006/relationships/hyperlink" Target="https://www.change.org/p/miguel-angel-mancera-justicia-para-le%C3%B3n-serment?recruiter=false&amp;utm_source=share_petition&amp;utm_medium=twitter&amp;utm_campaign=share_twitter_responsi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852</Words>
  <Characters>4249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2016-09-06T18:00:00Z</dcterms:created>
  <dcterms:modified xsi:type="dcterms:W3CDTF">2016-09-13T00:35:00Z</dcterms:modified>
</cp:coreProperties>
</file>