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27" w:rsidRPr="00C44243" w:rsidRDefault="00470827" w:rsidP="0047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470827" w:rsidRPr="00C44243" w:rsidRDefault="00470827" w:rsidP="00470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70827" w:rsidRPr="00C44243" w:rsidRDefault="009B7FA4" w:rsidP="009B7F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C44243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El conflicto magisterial y las negociaciones</w:t>
      </w:r>
    </w:p>
    <w:p w:rsidR="00470827" w:rsidRPr="00C44243" w:rsidRDefault="00470827" w:rsidP="004708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70827" w:rsidRPr="00C44243" w:rsidRDefault="00470827" w:rsidP="004708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470827" w:rsidRPr="00C44243" w:rsidRDefault="00470827" w:rsidP="0047082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67CC7" w:rsidRPr="00C44243" w:rsidRDefault="004F0D3C" w:rsidP="004F0D3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Instalada la mesa </w:t>
      </w:r>
      <w:r w:rsidRPr="00C4424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política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Secretaría de Gobernación entre el 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subsecretario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 Miranda y los representantes de la Coordinadora Nacional</w:t>
      </w:r>
      <w:r w:rsidR="00DA02B9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dos sesiones realizadas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en la víspera de que </w:t>
      </w:r>
      <w:r w:rsidR="00B875B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comience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</w:t>
      </w:r>
      <w:r w:rsidR="00267CC7" w:rsidRPr="00C4424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asuntos educativos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(el 19) y la de </w:t>
      </w:r>
      <w:r w:rsidR="00267CC7" w:rsidRPr="00C4424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cuestiones sociales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(el día 21), en la negociación entre la Secretaría de Educación Pública y el Sindicato Nacional de Trabajadores de la Educación todo se resolvió con rapidez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B875B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reuniones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encabezadas por Otto Granados 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salinista de hueso colorado que desconoce los temas educativos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el ahora humilde y 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solícito Aurelio Nuño y </w:t>
      </w:r>
      <w:r w:rsidR="00CD1A0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Juan Díaz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la firma de los acuerdos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imágenes </w:t>
      </w:r>
      <w:r w:rsidR="00DA02B9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B875B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divulguen</w:t>
      </w:r>
      <w:r w:rsidR="00267CC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operación que no es para subestimarse.</w:t>
      </w:r>
    </w:p>
    <w:p w:rsidR="00DA02B9" w:rsidRPr="00C44243" w:rsidRDefault="0004081E" w:rsidP="009C78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DA02B9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arece insuficiente la postura expresada por el vocero de la Comisión Nacional Única Negociadora de la CNTE, Adelfo Alejandro Gómez, cuando dice: “Nuño y el SNTE, para nosotros, no son interlocutores válidos y de ahí no nos vamos a mover”.</w:t>
      </w:r>
    </w:p>
    <w:p w:rsidR="003E57CC" w:rsidRPr="00C44243" w:rsidRDefault="00DA02B9" w:rsidP="000408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Pueden no moverse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lo que está en curso es un movimiento que 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 más allá de la CNTE por más que sea 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vanguardia 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era enunciado 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los 70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siglo pasado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 buena medida por los errores cometidos por la soberbia de Nuño</w:t>
      </w:r>
      <w:r w:rsidR="005650B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su equipo en la aplicación de la </w:t>
      </w:r>
      <w:r w:rsidR="003E57CC" w:rsidRPr="00C4424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reforma educativa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Equipo en el que 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abundan los</w:t>
      </w:r>
      <w:r w:rsidR="003E57CC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todólogos de la política a la mexicana.</w:t>
      </w:r>
    </w:p>
    <w:p w:rsidR="00135BE7" w:rsidRPr="00C44243" w:rsidRDefault="003E57CC" w:rsidP="003E57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en curso una batalla por la opinión pública y publicada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para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avanzar 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irven 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actos vandálicos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los 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realizados el día 13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enésima ocasión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Chilpancingo</w:t>
      </w:r>
      <w:r w:rsidR="00135BE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atribuidos a la Coordinadora Estatal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</w:t>
      </w:r>
      <w:r w:rsidR="00135BE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Guerrero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contra la sede del SNTE</w:t>
      </w:r>
      <w:r w:rsidR="00135BE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sin que la primera se deslindara como ya es costumbre y podría terminar por aislar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="00135BE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mayoría magisterial</w:t>
      </w:r>
      <w:r w:rsidR="00780B0D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35BE7" w:rsidRPr="00C44243" w:rsidRDefault="00135BE7" w:rsidP="003E57C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Razones pueden no faltarles</w:t>
      </w:r>
      <w:r w:rsidR="009C789A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es el despido de cuatro de sus dirigentes, pero cuando está abierto un proceso de diálogo y de negociación no existe problema vedado, como lo 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indica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traslado por resolución judicial de Rubén Núñez</w:t>
      </w:r>
      <w:r w:rsidR="009C789A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C789A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penal de alta seguridad de Hermosillo, Sonora, </w:t>
      </w:r>
      <w:r w:rsidRPr="00C44243">
        <w:rPr>
          <w:rFonts w:ascii="Arial" w:hAnsi="Arial" w:cs="Arial"/>
          <w:color w:val="000000" w:themeColor="text1"/>
          <w:sz w:val="24"/>
          <w:szCs w:val="24"/>
        </w:rPr>
        <w:t xml:space="preserve">al Centro Federal de Readaptación Social de </w:t>
      </w:r>
      <w:proofErr w:type="spellStart"/>
      <w:r w:rsidRPr="00C44243">
        <w:rPr>
          <w:rFonts w:ascii="Arial" w:hAnsi="Arial" w:cs="Arial"/>
          <w:color w:val="000000" w:themeColor="text1"/>
          <w:sz w:val="24"/>
          <w:szCs w:val="24"/>
        </w:rPr>
        <w:t>Mengolí</w:t>
      </w:r>
      <w:proofErr w:type="spellEnd"/>
      <w:r w:rsidRPr="00C44243">
        <w:rPr>
          <w:rFonts w:ascii="Arial" w:hAnsi="Arial" w:cs="Arial"/>
          <w:color w:val="000000" w:themeColor="text1"/>
          <w:sz w:val="24"/>
          <w:szCs w:val="24"/>
        </w:rPr>
        <w:t xml:space="preserve"> Miahuatlán, Oaxaca</w:t>
      </w:r>
      <w:r w:rsidR="009C789A" w:rsidRPr="00C4424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0D3C" w:rsidRPr="00C44243" w:rsidRDefault="009C789A" w:rsidP="0004081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Nuño Mayer y Díaz de la Torre </w:t>
      </w:r>
      <w:r w:rsidR="00CD1A0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–harto enriquecido dicen sus críticos con datos en la mano–,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desarrollan una operación política para “cercar el fuego” de la resistencia magisterial que hasta en la práctica de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bloqueo</w:t>
      </w:r>
      <w:r w:rsidR="0004081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llegó para quedarse 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Coahuila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Nuevo León y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Sonora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Hidalgo 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Morelos, cuando era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característic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Chiapas, 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Guerrero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Michoacán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Oaxaca,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 meno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frecuencia Tabasco.</w:t>
      </w:r>
    </w:p>
    <w:p w:rsidR="00156CC8" w:rsidRPr="00C44243" w:rsidRDefault="00156CC8" w:rsidP="009B7F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Operación que contempla que en 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máximo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45 días se hará un “rediseño global del proceso de evaluación que prevé la reforma educativa”, con la finalidad de garantizar que sea “pertinente y más útil”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También se comprometió la SEP a construir “un mecanismo de análisis y revisión de todos los componentes de la evaluación”, tras reconocer que “existe la percepción 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852C9F" w:rsidRPr="00C4424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que la reforma educativa tiene una orientación punitiva”. 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ncluye el acuerdo de buscar la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“diversificación de los instrumentos de evaluación docente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que tomen en cuenta 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contextos sociales, culturales, urbanos y étnicos”.</w:t>
      </w:r>
    </w:p>
    <w:p w:rsidR="00F825B5" w:rsidRPr="00C44243" w:rsidRDefault="00B875BC" w:rsidP="009B7F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Pareciera que podría q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ued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atrás l</w:t>
      </w:r>
      <w:r w:rsidR="00156CC8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intransigencia 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Enrique Peña 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="005D6E8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(“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reforma educativa se mantiene inalterada”</w:t>
      </w:r>
      <w:r w:rsidR="00852C9F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jura</w:t>
      </w:r>
      <w:r w:rsidR="005D6E8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medio de su amigo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precandidato Nuño. Falta que muestren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voluntad 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 para resolver el </w:t>
      </w:r>
      <w:r w:rsidR="00CD1A0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litigio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no sólo administr</w:t>
      </w:r>
      <w:r w:rsidR="00CD1A0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arlo</w:t>
      </w:r>
      <w:r w:rsidR="00F825B5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F0D3C" w:rsidRPr="00C44243" w:rsidRDefault="00F825B5" w:rsidP="00F825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“No se ve una vía clara que conduzca a la solución pronta del conflicto. Por momentos vemos una estrategia dilatoria, mucha plática y pocos avances”, 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postulan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líderes de la CNTE, pero la vía 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constru</w:t>
      </w:r>
      <w:r w:rsidR="009B7FA4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ye</w:t>
      </w:r>
      <w:r w:rsidR="00CD1A0E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las partes.</w:t>
      </w:r>
    </w:p>
    <w:p w:rsidR="00470827" w:rsidRPr="00C44243" w:rsidRDefault="00470827" w:rsidP="0047082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470827" w:rsidRPr="00C44243" w:rsidRDefault="00852C9F" w:rsidP="004708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“Retroceder”, responde el fotorreportero</w:t>
      </w:r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panameño </w:t>
      </w:r>
      <w:proofErr w:type="spellStart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Abdiel</w:t>
      </w:r>
      <w:proofErr w:type="spellEnd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Elías Medina sobre Las buenas noticias de Peña: ¿Y las malas? (11-VII-16)… En forma “categórica</w:t>
      </w:r>
      <w:r w:rsidR="00014881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014881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rotunda” el secretario José Ramón Narro negó la semana pasada que el IMSS esté privatizándose, lo mismo hizo el </w:t>
      </w:r>
      <w:r w:rsidR="00014881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todavía</w:t>
      </w:r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vocero oficialista principal de Los Pinos, Joaquín López-</w:t>
      </w:r>
      <w:proofErr w:type="spellStart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Dóriga</w:t>
      </w:r>
      <w:proofErr w:type="spellEnd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proofErr w:type="spellStart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Cimacnoticias</w:t>
      </w:r>
      <w:proofErr w:type="spellEnd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informó en nota firmada por Gema Villela, que de acuerdo a la licitación del Instituto Mexicano del Seguro Social LA 019GYR988-T3-2015, que entró en vigor el pasado 1 de julio, en algunos laboratorios, “se contará con el servicio de laboratorios particulares que operarán para diversas áreas del IMSS (…) Una las áreas es la de </w:t>
      </w:r>
      <w:proofErr w:type="spellStart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Gineco</w:t>
      </w:r>
      <w:proofErr w:type="spellEnd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-Obstetricia, en donde 15 pruebas hormonales y tumorales serán realizadas por las unidades particulares”. Los muchos trabajadores de la salud que se movilizaron en 82 ciudades y sus organizaciones lo advirtieron… Raúl Fraga Juárez compar</w:t>
      </w:r>
      <w:bookmarkStart w:id="0" w:name="_GoBack"/>
      <w:bookmarkEnd w:id="0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 con usted la liga a la conversación que sostuvo, junto con José </w:t>
      </w:r>
      <w:proofErr w:type="spellStart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 el periodista Jorge Meléndez Preciado (</w:t>
      </w:r>
      <w:hyperlink r:id="rId4" w:history="1">
        <w:r w:rsidR="00470827" w:rsidRPr="00C44243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https://www.youtube.com/watch?v=p7SCJCmCCmE</w:t>
        </w:r>
      </w:hyperlink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)... La C</w:t>
      </w:r>
      <w:r w:rsidR="00470827" w:rsidRPr="00C44243">
        <w:rPr>
          <w:rFonts w:ascii="Arial" w:hAnsi="Arial" w:cs="Arial"/>
          <w:bCs/>
          <w:color w:val="000000" w:themeColor="text1"/>
          <w:sz w:val="24"/>
          <w:szCs w:val="24"/>
        </w:rPr>
        <w:t xml:space="preserve">aravana 27 de la Amistad Estados Unidos-Cuba de los Pastores por la Paz se reúne hoy frente la Embajada de USA en México, Paseo de la Reforma 305... Julio Prado Valdés continúa con las presentaciones de </w:t>
      </w:r>
      <w:r w:rsidR="00470827" w:rsidRPr="00C44243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shd w:val="clear" w:color="auto" w:fill="FEFEFE"/>
          <w:lang w:eastAsia="es-MX"/>
        </w:rPr>
        <w:t xml:space="preserve">Memorias de un comunista, </w:t>
      </w:r>
      <w:r w:rsidR="00470827" w:rsidRPr="00C44243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EFEFE"/>
          <w:lang w:eastAsia="es-MX"/>
        </w:rPr>
        <w:t xml:space="preserve">el 14 lo hizo en el </w:t>
      </w:r>
      <w:r w:rsidR="00470827" w:rsidRPr="00C442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EFEFE"/>
          <w:lang w:eastAsia="es-MX"/>
        </w:rPr>
        <w:t>Congreso del Estado de Baja California, en acto convocado por ést</w:t>
      </w:r>
      <w:r w:rsidR="00014881" w:rsidRPr="00C4424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EFEFE"/>
          <w:lang w:eastAsia="es-MX"/>
        </w:rPr>
        <w:t>e.</w:t>
      </w:r>
    </w:p>
    <w:p w:rsidR="00496EFF" w:rsidRPr="00C44243" w:rsidRDefault="00470827" w:rsidP="000148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C44243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C44243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496EFF" w:rsidRPr="00C44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7"/>
    <w:rsid w:val="00014881"/>
    <w:rsid w:val="0004081E"/>
    <w:rsid w:val="00135BE7"/>
    <w:rsid w:val="00156CC8"/>
    <w:rsid w:val="00267CC7"/>
    <w:rsid w:val="003E57CC"/>
    <w:rsid w:val="00470827"/>
    <w:rsid w:val="00496EFF"/>
    <w:rsid w:val="004F0D3C"/>
    <w:rsid w:val="005650BF"/>
    <w:rsid w:val="005D6E8E"/>
    <w:rsid w:val="00780B0D"/>
    <w:rsid w:val="00852C9F"/>
    <w:rsid w:val="009B7FA4"/>
    <w:rsid w:val="009C789A"/>
    <w:rsid w:val="00B875BC"/>
    <w:rsid w:val="00C44243"/>
    <w:rsid w:val="00CD1A0E"/>
    <w:rsid w:val="00DA02B9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BA66F-B19C-42E6-8E0E-DD173418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7SCJCmCC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827</Words>
  <Characters>4351</Characters>
  <Application>Microsoft Office Word</Application>
  <DocSecurity>0</DocSecurity>
  <Lines>76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3</cp:revision>
  <dcterms:created xsi:type="dcterms:W3CDTF">2016-07-14T16:50:00Z</dcterms:created>
  <dcterms:modified xsi:type="dcterms:W3CDTF">2016-07-14T22:41:00Z</dcterms:modified>
</cp:coreProperties>
</file>