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3D" w:rsidRPr="00E90912" w:rsidRDefault="0014453D" w:rsidP="0014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14453D" w:rsidRPr="00E90912" w:rsidRDefault="0014453D" w:rsidP="0014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F4E98" w:rsidRPr="00E90912" w:rsidRDefault="004F4E98" w:rsidP="004F4E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E9091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Votos, matrimonio igualitario y mariguana</w:t>
      </w:r>
    </w:p>
    <w:p w:rsidR="0014453D" w:rsidRPr="00E90912" w:rsidRDefault="0014453D" w:rsidP="00144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53D" w:rsidRPr="00E90912" w:rsidRDefault="0014453D" w:rsidP="0014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14453D" w:rsidRPr="00E90912" w:rsidRDefault="0014453D" w:rsidP="00144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C0799" w:rsidRPr="00E90912" w:rsidRDefault="00FC4D01" w:rsidP="00144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Todavía no queda claro qué tanto influyó la iniciativa de ley sobre el matrimonio igualitario y el derecho a la adopción, presentada por el titular del Ejecutivo federal al Legislativo, en el más que significativo retroceso que sufrió el Revolucionario Institucional, el domingo 5 en la renovación de 13 gubernaturas, 388 diputados y 965 ayuntamientos</w:t>
      </w:r>
      <w:r w:rsidR="002C0799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además de 60 diputados para la Asamblea Constituyente capitalina.</w:t>
      </w:r>
    </w:p>
    <w:p w:rsidR="00035C95" w:rsidRPr="00E90912" w:rsidRDefault="002C0799" w:rsidP="00A515B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revisión limitada de opiniones sobre el tema, arroja que fue un factor de primerísima importancia, por una parte, y por la otra que constituye una explicación simplista</w:t>
      </w:r>
      <w:r w:rsidR="00A515B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estimar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E9091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fue un voto de castigo de la Iglesia por los matrimonios </w:t>
      </w:r>
      <w:proofErr w:type="spellStart"/>
      <w:r w:rsidRPr="00E90912">
        <w:rPr>
          <w:rFonts w:ascii="Arial" w:hAnsi="Arial" w:cs="Arial"/>
          <w:color w:val="000000" w:themeColor="text1"/>
          <w:sz w:val="24"/>
          <w:szCs w:val="24"/>
          <w:lang w:val="es-ES"/>
        </w:rPr>
        <w:t>homoparentales</w:t>
      </w:r>
      <w:proofErr w:type="spellEnd"/>
      <w:r w:rsidRPr="00E90912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035C95" w:rsidRPr="00E90912" w:rsidRDefault="00A515B1" w:rsidP="00A515B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9091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Iglesias que lograron una plataforma común frente la iniciativa de ley de Enrique Peña, hecho al parecer sin precedente; además </w:t>
      </w:r>
      <w:r w:rsidRPr="00E90912">
        <w:rPr>
          <w:rFonts w:ascii="Arial" w:hAnsi="Arial" w:cs="Arial"/>
          <w:bCs/>
          <w:color w:val="000000" w:themeColor="text1"/>
          <w:sz w:val="24"/>
          <w:szCs w:val="24"/>
        </w:rPr>
        <w:t>de la suma de esfuerzo</w:t>
      </w:r>
      <w:r w:rsidR="00035C95" w:rsidRPr="00E9091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E90912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035C95" w:rsidRPr="00E90912">
        <w:rPr>
          <w:rFonts w:ascii="Arial" w:hAnsi="Arial" w:cs="Arial"/>
          <w:bCs/>
          <w:color w:val="000000" w:themeColor="text1"/>
          <w:sz w:val="24"/>
          <w:szCs w:val="24"/>
        </w:rPr>
        <w:t>80</w:t>
      </w:r>
      <w:r w:rsidRPr="00E90912">
        <w:rPr>
          <w:rFonts w:ascii="Arial" w:hAnsi="Arial" w:cs="Arial"/>
          <w:bCs/>
          <w:color w:val="000000" w:themeColor="text1"/>
          <w:sz w:val="24"/>
          <w:szCs w:val="24"/>
        </w:rPr>
        <w:t xml:space="preserve"> obispos católicos</w:t>
      </w:r>
      <w:r w:rsidR="00035C95" w:rsidRPr="00E90912">
        <w:rPr>
          <w:rFonts w:ascii="Arial" w:hAnsi="Arial" w:cs="Arial"/>
          <w:bCs/>
          <w:color w:val="000000" w:themeColor="text1"/>
          <w:sz w:val="24"/>
          <w:szCs w:val="24"/>
        </w:rPr>
        <w:t xml:space="preserve">, entre los que sobresalen los que festejan la derrota </w:t>
      </w:r>
      <w:r w:rsidR="002A416B" w:rsidRPr="00E90912">
        <w:rPr>
          <w:rFonts w:ascii="Arial" w:hAnsi="Arial" w:cs="Arial"/>
          <w:bCs/>
          <w:color w:val="000000" w:themeColor="text1"/>
          <w:sz w:val="24"/>
          <w:szCs w:val="24"/>
        </w:rPr>
        <w:t xml:space="preserve">tricolor </w:t>
      </w:r>
      <w:r w:rsidR="00035C95" w:rsidRPr="00E90912">
        <w:rPr>
          <w:rFonts w:ascii="Arial" w:hAnsi="Arial" w:cs="Arial"/>
          <w:bCs/>
          <w:color w:val="000000" w:themeColor="text1"/>
          <w:sz w:val="24"/>
          <w:szCs w:val="24"/>
        </w:rPr>
        <w:t>por atentar “contra la familia” bendecida, juran, por la “ley de Dios”.</w:t>
      </w:r>
    </w:p>
    <w:p w:rsidR="00255782" w:rsidRPr="00E90912" w:rsidRDefault="002C0799" w:rsidP="002C07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hace </w:t>
      </w:r>
      <w:r w:rsidR="0091004C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 semanas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laboriosas empresas encuestadoras brillan por su ausencia en un tema </w:t>
      </w:r>
      <w:r w:rsidR="004A123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podrían contribuir </w:t>
      </w:r>
      <w:r w:rsidR="004A123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mucho más </w:t>
      </w:r>
      <w:r w:rsidR="00E72B0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los </w:t>
      </w:r>
      <w:r w:rsidR="0091004C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líderes 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opinión</w:t>
      </w:r>
      <w:r w:rsidR="0091004C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ya 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digamos que los dirigentes de los partidos que en días próximo</w:t>
      </w:r>
      <w:r w:rsidR="00E72B0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concluirán 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 balances comiciales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públicos, p</w:t>
      </w:r>
      <w:r w:rsidR="00E72B0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habrá apartados que no darán a conocer</w:t>
      </w:r>
      <w:r w:rsidR="00E72B0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55782" w:rsidRPr="00E90912" w:rsidRDefault="00255782" w:rsidP="002C07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Balances que no estarán exentos, como en el caso del PRI, del propósito de subrayar la responsabilidad de Manlio Fabio B</w:t>
      </w:r>
      <w:r w:rsidR="002A416B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ltrones, en demérito de la que tiene el </w:t>
      </w:r>
      <w:r w:rsidRPr="00E9091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primer </w:t>
      </w:r>
      <w:proofErr w:type="spellStart"/>
      <w:r w:rsidRPr="00E9091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priísta</w:t>
      </w:r>
      <w:proofErr w:type="spellEnd"/>
      <w:r w:rsidRPr="00E9091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del país,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quien aunque por supuesto no apareció en la boleta fue determinante en el “palomeo” de los candidatos a gobernador, a las principales alcaldías y hasta </w:t>
      </w:r>
      <w:r w:rsidR="002A416B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que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encabezaría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Congreso de su estado.</w:t>
      </w:r>
    </w:p>
    <w:p w:rsidR="0091004C" w:rsidRPr="00E90912" w:rsidRDefault="002A416B" w:rsidP="002C07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ningún otro mexicano, el presidente fue y es determinante en la creación de</w:t>
      </w:r>
      <w:r w:rsidR="00E72B0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E72B0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72B0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denomina “mal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humor social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otros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“malestar”, 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“irritación” y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proofErr w:type="spellStart"/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encabronamiento</w:t>
      </w:r>
      <w:proofErr w:type="spellEnd"/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popular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generado por las 11 reformas estructurales y/o sus escasos resultados que no pocos entusiasta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partidarios piden a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persistentes 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críticos y muchos incrédulos 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no coma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ansias, que tengan paciencia porque los resultados 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observaremos a mediano y largo plazos</w:t>
      </w:r>
      <w:r w:rsidR="00255782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51B11" w:rsidRPr="00E90912" w:rsidRDefault="002A416B" w:rsidP="002C07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u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 película que s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exhibió por todo el país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1988 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señor que prometió que con sus reformas 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estructurales, 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arribaría al primer mundo, y sólo accedió él y su familia, 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socios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35C9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prestanombres y amigos. 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el final del filme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1994,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51B11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tragedia.</w:t>
      </w:r>
      <w:r w:rsidR="00F53F5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Carlos Salinas no es ajeno a las decisiones públicas que hoy se toman desde Los Pinos y la Casa Blanca (la de Washington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F53F5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supuesto).</w:t>
      </w:r>
    </w:p>
    <w:p w:rsidR="00F53F55" w:rsidRPr="00E90912" w:rsidRDefault="00F53F55" w:rsidP="002C07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duda que los resultados del primer domingo de junio tienen causas diversas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la plausible iniciativa de ley del matrimonio igualitario no es pertinente excluirla, sobre todo por la beligerancia de la jerarquía católica y el uso político de los púlpitos. Tampoco la iniciativa que propone la despenalización de la mariguana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para efectos terapéuticos, no recreativos, aunque el gramaje que propone 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Nieto da, según conocedores del tema, para hacer ocho cigarros o carrujos, los que en la práctica significaría legalizarla con fines lúdicos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recreativos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53F55" w:rsidRPr="00E90912" w:rsidRDefault="00784DA8" w:rsidP="002C07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="00F53F5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alta la voz del Congreso donde el conservadurismo del muy fortalecido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</w:t>
      </w:r>
      <w:r w:rsidR="00F53F55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Acción Nacional y de no pocos del Revolucionario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F4E9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pueden modificar sustantivamente las iniciativas presidenciales que no necesariamente reflejan las concepciones de Peña Nieto y ello las hace más valiosas.</w:t>
      </w:r>
    </w:p>
    <w:p w:rsidR="0014453D" w:rsidRPr="00E90912" w:rsidRDefault="0014453D" w:rsidP="0014453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909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4453D" w:rsidRPr="00E90912" w:rsidRDefault="0014453D" w:rsidP="001445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Dice la médica </w:t>
      </w:r>
      <w:r w:rsidR="00784DA8"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familiar 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Abigail Bello Gallardo: “</w:t>
      </w:r>
      <w:r w:rsidRPr="00E90912">
        <w:rPr>
          <w:rFonts w:ascii="Arial" w:hAnsi="Arial" w:cs="Arial"/>
          <w:color w:val="000000" w:themeColor="text1"/>
          <w:sz w:val="24"/>
          <w:szCs w:val="24"/>
        </w:rPr>
        <w:t xml:space="preserve">Excelente tu Utopía (15-VI-16), Eduardo. En mi opinión personal, Aurelio Nuño no tiene oficio político y no va a salir avante de este conflicto con la CNTE. Al tiempo”... Una </w:t>
      </w:r>
      <w:r w:rsidR="00E90912" w:rsidRPr="00E90912">
        <w:rPr>
          <w:rFonts w:ascii="Arial" w:hAnsi="Arial" w:cs="Arial"/>
          <w:color w:val="000000" w:themeColor="text1"/>
          <w:sz w:val="24"/>
          <w:szCs w:val="24"/>
        </w:rPr>
        <w:t>visión</w:t>
      </w:r>
      <w:r w:rsidRPr="00E90912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E90912" w:rsidRPr="00E90912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Pr="00E90912">
        <w:rPr>
          <w:rFonts w:ascii="Arial" w:hAnsi="Arial" w:cs="Arial"/>
          <w:color w:val="000000" w:themeColor="text1"/>
          <w:sz w:val="24"/>
          <w:szCs w:val="24"/>
        </w:rPr>
        <w:t>comparto: “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considero –lo he escrito– que la ética periodística no puede representar un estatus superior de conciencia con el fin de criticar, escrutar o echar en cara las carencias o sombras ajenas para beneplácito público, sino una intransferible licencia cuyo propósito sea reconocer las propias fallas o debilidades al igual que las potencialidades o virtudes para enriquecimiento de cada quien y, a la postre, e indirectamente, de los otros. Es decir: no creo en la utilidad de repartir bendiciones o veredictos implacables (eso dejémoslo a los sumos pontífices o a los curas de la colonia). Prefiero adherirme a lo que alguna vez escribió usted: ‘Yo nunca olvidaría una frase de Lenin que llevo en el cuerpo: Hay que hacer de la ética una estética’”. (De Omar Raúl Martínez a Julio </w:t>
      </w:r>
      <w:proofErr w:type="spellStart"/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Scherer</w:t>
      </w:r>
      <w:proofErr w:type="spellEnd"/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proofErr w:type="spellStart"/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333, del 16 al 30 de junio de 2016. Omar falleció </w:t>
      </w:r>
      <w:r w:rsidRPr="00E90912">
        <w:rPr>
          <w:rFonts w:ascii="Arial" w:hAnsi="Arial" w:cs="Arial"/>
          <w:color w:val="000000" w:themeColor="text1"/>
          <w:sz w:val="24"/>
          <w:szCs w:val="24"/>
        </w:rPr>
        <w:t>el 4 de mayo de 2016…</w:t>
      </w:r>
      <w:r w:rsidRPr="00E909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Francisco Cerezo Contreras sobre La prisión política como método de gobierno (12-VI-16) y la inexistencia de un padrón de prisioneros políticos y de conciencia: “Es cosa de buscarle un poco, lista de los actualmente presos </w:t>
      </w:r>
      <w:hyperlink r:id="rId4" w:history="1">
        <w:r w:rsidRPr="00E90912">
          <w:rPr>
            <w:rFonts w:ascii="Arial" w:eastAsia="Times New Roman" w:hAnsi="Arial" w:cs="Arial"/>
            <w:color w:val="000000" w:themeColor="text1"/>
            <w:sz w:val="20"/>
            <w:szCs w:val="20"/>
            <w:lang w:eastAsia="es-MX"/>
          </w:rPr>
          <w:t>http://www.vientodelibertad.org/spip.php?mot4</w:t>
        </w:r>
      </w:hyperlink>
      <w:r w:rsidRPr="00E90912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 xml:space="preserve"> e informes de detenciones arbitrarias por año </w:t>
      </w:r>
      <w:hyperlink r:id="rId5" w:history="1">
        <w:r w:rsidRPr="00E90912">
          <w:rPr>
            <w:rFonts w:ascii="Arial" w:eastAsia="Times New Roman" w:hAnsi="Arial" w:cs="Arial"/>
            <w:color w:val="000000" w:themeColor="text1"/>
            <w:sz w:val="20"/>
            <w:szCs w:val="20"/>
            <w:lang w:eastAsia="es-MX"/>
          </w:rPr>
          <w:t>http://www.comitecerezo.org/spip.php?rubrique83</w:t>
        </w:r>
      </w:hyperlink>
      <w:r w:rsidRPr="00E90912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 xml:space="preserve"> (.)”</w:t>
      </w:r>
    </w:p>
    <w:p w:rsidR="0014453D" w:rsidRPr="001046CA" w:rsidRDefault="0014453D" w:rsidP="0010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E90912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E90912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14453D" w:rsidRPr="00104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B5"/>
    <w:rsid w:val="00035C95"/>
    <w:rsid w:val="001046CA"/>
    <w:rsid w:val="0014453D"/>
    <w:rsid w:val="00255782"/>
    <w:rsid w:val="002A416B"/>
    <w:rsid w:val="002C0799"/>
    <w:rsid w:val="002D04B5"/>
    <w:rsid w:val="004A1232"/>
    <w:rsid w:val="004F4E98"/>
    <w:rsid w:val="00746DAF"/>
    <w:rsid w:val="00784DA8"/>
    <w:rsid w:val="007F77B2"/>
    <w:rsid w:val="0091004C"/>
    <w:rsid w:val="00A515B1"/>
    <w:rsid w:val="00C51B11"/>
    <w:rsid w:val="00E06F36"/>
    <w:rsid w:val="00E72B05"/>
    <w:rsid w:val="00E90912"/>
    <w:rsid w:val="00F21B12"/>
    <w:rsid w:val="00F53F55"/>
    <w:rsid w:val="00FC1409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1DB7B-2D0A-456F-8D3D-7FDFD683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1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2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itecerezo.org/spip.php?rubrique83" TargetMode="External"/><Relationship Id="rId4" Type="http://schemas.openxmlformats.org/officeDocument/2006/relationships/hyperlink" Target="http://www.vientodelibertad.org/spip.php?mot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801</Words>
  <Characters>4300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2016-06-16T18:01:00Z</dcterms:created>
  <dcterms:modified xsi:type="dcterms:W3CDTF">2016-06-20T02:19:00Z</dcterms:modified>
</cp:coreProperties>
</file>