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8F" w:rsidRPr="00466104" w:rsidRDefault="00A76B8F" w:rsidP="00A76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466104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A76B8F" w:rsidRPr="00466104" w:rsidRDefault="00A76B8F" w:rsidP="00A76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A23C2A" w:rsidRPr="00466104" w:rsidRDefault="00A23C2A" w:rsidP="00A23C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466104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Ninguna mejoría en pobreza infantil y adolescente</w:t>
      </w:r>
    </w:p>
    <w:p w:rsidR="00A76B8F" w:rsidRPr="00466104" w:rsidRDefault="00A76B8F" w:rsidP="00A76B8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A76B8F" w:rsidRPr="00466104" w:rsidRDefault="00A76B8F" w:rsidP="00A76B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4661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A23C2A" w:rsidRPr="00466104" w:rsidRDefault="00A23C2A" w:rsidP="0086093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3B2105" w:rsidRPr="00466104" w:rsidRDefault="00860931" w:rsidP="0086093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Durante 2012</w:t>
      </w:r>
      <w:r w:rsidR="00A23C2A"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-</w:t>
      </w:r>
      <w:r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2014, el último año de gobierno de Felipe Calderón y los primeros dos de Enrique Peña, las llamadas políticas públicas no produjeron ninguna mejoría en el abatimiento de la pobreza que padecen 21.4 millones de niños y adolescentes, lo que constituye </w:t>
      </w:r>
      <w:r w:rsidR="003B2105"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53.9 por ciento de ese sector poblacional</w:t>
      </w:r>
      <w:r w:rsidR="003B2105"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En pobreza extrema subsisten 4.6 millones, es decir, el 1.5 por ciento del sector mencionado.</w:t>
      </w:r>
    </w:p>
    <w:p w:rsidR="00860931" w:rsidRPr="00466104" w:rsidRDefault="003B2105" w:rsidP="00AC307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reveladores datos corresponden al </w:t>
      </w:r>
      <w:r w:rsidR="00AC3077"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reporte</w:t>
      </w:r>
      <w:r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46610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 xml:space="preserve">Pobreza y derechos sociales de niños y adolescentes en México 2012-2014, </w:t>
      </w:r>
      <w:r w:rsidRPr="00466104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realizado por el Fondo de Naciones Unidas para la Infancia </w:t>
      </w:r>
      <w:r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el Consejo Nacional de Evaluación de la Política de Desarrollo Social, que fue dado a conocer en la víspera del Día del Niño.</w:t>
      </w:r>
    </w:p>
    <w:p w:rsidR="00D67DC9" w:rsidRPr="00466104" w:rsidRDefault="00D67DC9" w:rsidP="00AC307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un país que se distingue en la aldea global por la pobreza </w:t>
      </w:r>
      <w:r w:rsidR="00A23C2A"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extrema y </w:t>
      </w:r>
      <w:r w:rsidR="000B3AF5"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moderada</w:t>
      </w:r>
      <w:r w:rsidR="00AC1133"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</w:t>
      </w:r>
      <w:r w:rsidR="00AC1133"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viven 53 millones de mexicanos </w:t>
      </w:r>
      <w:r w:rsidR="00AC3077"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pobres </w:t>
      </w:r>
      <w:r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una decena de plutócratas –y por lo general evasores fiscales– figuran entre los 200 hombres y mujeres más ricos del planeta, el estudio de Unicef y </w:t>
      </w:r>
      <w:proofErr w:type="spellStart"/>
      <w:r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Coneval</w:t>
      </w:r>
      <w:proofErr w:type="spellEnd"/>
      <w:r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arroja como una de sus conclusiones que “</w:t>
      </w:r>
      <w:r w:rsidR="00285B0A"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México, la población infantil y adolescente </w:t>
      </w:r>
      <w:r w:rsidR="00E55774"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–uno de cada tres paisanos– </w:t>
      </w:r>
      <w:r w:rsidR="00285B0A"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enfrenta más niveles de pobreza que el resto de los habitantes</w:t>
      </w:r>
      <w:r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 y no se produjo ninguna mejoría en el último trienio.</w:t>
      </w:r>
    </w:p>
    <w:p w:rsidR="00285B0A" w:rsidRPr="00466104" w:rsidRDefault="0013473D" w:rsidP="00AC307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la entidad supranacional y el consejo azteca tienen más probabilidad de </w:t>
      </w:r>
      <w:r w:rsidR="00E55774"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padecer</w:t>
      </w:r>
      <w:r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pobreza y la miseria (pobreza extrema) l</w:t>
      </w:r>
      <w:r w:rsidR="00285B0A"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os menores de una familia con padres jóvenes, bajo nivel educativo, con jefa de familia o si es de un hogar rural o indígena</w:t>
      </w:r>
      <w:r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285B0A" w:rsidRPr="00466104" w:rsidRDefault="0013473D" w:rsidP="0013473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También postulan </w:t>
      </w:r>
      <w:r w:rsidR="00285B0A"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es fundamental la inversión en la infancia, ya que puede prevenir problemas como delincuencia juvenil, embarazos en adolescentes y violencia. E</w:t>
      </w:r>
      <w:r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xplican que e</w:t>
      </w:r>
      <w:r w:rsidR="00285B0A"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ntre la población </w:t>
      </w:r>
      <w:r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mayor de </w:t>
      </w:r>
      <w:r w:rsidR="00285B0A"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18 años la pobreza incide en menor porcentaje: 42.3 por ciento, y en pobreza extrema, 8.6 por ciento.</w:t>
      </w:r>
      <w:r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Postulado que implica que el Estado inviert</w:t>
      </w:r>
      <w:r w:rsidR="00E55774"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esfuerzos y recursos </w:t>
      </w:r>
      <w:r w:rsidR="0008437F"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tiempo y previsoramente pues, explican, </w:t>
      </w:r>
      <w:r w:rsidR="00285B0A"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esa situación en el sector infantil es fundamental porque tiene altas probabilidades de volverse permanente, ocasiona daños irreversibles, sobre todo entre cero y cinco años de edad.</w:t>
      </w:r>
    </w:p>
    <w:p w:rsidR="00285B0A" w:rsidRPr="00466104" w:rsidRDefault="0008437F" w:rsidP="0008437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Registran que </w:t>
      </w:r>
      <w:r w:rsidR="00285B0A"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niños y adolescentes enfrentan sobre todo carencias de seguridad social y acceso a la alimentación, </w:t>
      </w:r>
      <w:r w:rsidR="00AC3077"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subrayan </w:t>
      </w:r>
      <w:r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="00285B0A"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2012-14</w:t>
      </w:r>
      <w:r w:rsidR="00285B0A"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hubo reducciones en rubros como servicios de salud.</w:t>
      </w:r>
    </w:p>
    <w:p w:rsidR="0012740D" w:rsidRPr="00466104" w:rsidRDefault="0008437F" w:rsidP="0008437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 los autores del reporte m</w:t>
      </w:r>
      <w:r w:rsidR="00285B0A"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ejorar </w:t>
      </w:r>
      <w:r w:rsidR="00AC3077"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salarios </w:t>
      </w:r>
      <w:r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 </w:t>
      </w:r>
      <w:r w:rsidR="00285B0A"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vital</w:t>
      </w:r>
      <w:r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pues</w:t>
      </w:r>
      <w:r w:rsidR="00285B0A"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285B0A"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ingreso es important</w:t>
      </w:r>
      <w:r w:rsidR="00A23C2A"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285B0A"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si se busca romper el ciclo intergeneracional de la pobreza</w:t>
      </w:r>
      <w:r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285B0A"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285B0A"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Mejorar el aspecto económico de los hogares es el gran reto para el país, pues esto ayudará a reducir la pobreza, ya que sí hay avances en coberturas de carencias sociales.</w:t>
      </w:r>
    </w:p>
    <w:p w:rsidR="0012740D" w:rsidRPr="00466104" w:rsidRDefault="00285B0A" w:rsidP="0008437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Si México pudiera, a la par de aumentar las coberturas básicas, elevar el ingreso, hablaríamos de un país con una cara diferente, </w:t>
      </w:r>
      <w:r w:rsidR="0012740D"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sostuvo Gonzalo Hernández Licona, secretario ejecutivo del </w:t>
      </w:r>
      <w:proofErr w:type="spellStart"/>
      <w:r w:rsidR="0012740D"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Coneval</w:t>
      </w:r>
      <w:proofErr w:type="spellEnd"/>
      <w:r w:rsidR="0012740D"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Sólo que el gobierno de Peña Nieto –para el que de alguna manera trabaja con todo y </w:t>
      </w:r>
      <w:r w:rsidR="000B3AF5"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su </w:t>
      </w:r>
      <w:r w:rsidR="0012740D"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autonomía–, está empeñadísimo en contener hasta la desmesura los salarios</w:t>
      </w:r>
      <w:r w:rsidR="00466104"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12740D"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como lo hicieron sus </w:t>
      </w:r>
      <w:r w:rsidR="0012740D"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cinco antecesores en los últimos 30 años. </w:t>
      </w:r>
      <w:r w:rsidR="00466104"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</w:t>
      </w:r>
      <w:r w:rsidR="0012740D"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omo lo repite una y otra vez el </w:t>
      </w:r>
      <w:r w:rsidR="00AC1133"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maestro en administración de empresas</w:t>
      </w:r>
      <w:r w:rsidR="0012740D"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México </w:t>
      </w:r>
      <w:r w:rsidR="000F254C"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12740D"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 sumamente atractivo</w:t>
      </w:r>
      <w:r w:rsidR="000F254C"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12740D"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 los inversionistas por los bajos, bajísimos salarios e ingresos de las may</w:t>
      </w:r>
      <w:r w:rsidR="000F254C"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="0012740D"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rías nacionales.</w:t>
      </w:r>
    </w:p>
    <w:p w:rsidR="000F254C" w:rsidRPr="00466104" w:rsidRDefault="000F254C" w:rsidP="0008437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en los hechos practican políticas inhibitorias para que los trabajadores </w:t>
      </w:r>
      <w:r w:rsidR="00466104"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</w:t>
      </w:r>
      <w:r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ejerciten el derecho a la huelga, y cuando llega a estallar </w:t>
      </w:r>
      <w:r w:rsidR="00466104"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una el</w:t>
      </w:r>
      <w:r w:rsidR="00AC1133"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raudo y veloz Alfonso Navarrete </w:t>
      </w:r>
      <w:proofErr w:type="spellStart"/>
      <w:r w:rsidR="00466104"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Prida</w:t>
      </w:r>
      <w:proofErr w:type="spellEnd"/>
      <w:r w:rsidR="00466104"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A23C2A"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denomina “paro”</w:t>
      </w:r>
      <w:r w:rsidR="00AC1133"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A23C2A"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Todo para no desalentar a las trasnacionales.</w:t>
      </w:r>
    </w:p>
    <w:p w:rsidR="00A76B8F" w:rsidRPr="00466104" w:rsidRDefault="00A76B8F" w:rsidP="00A76B8F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4661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A76B8F" w:rsidRPr="00466104" w:rsidRDefault="00A76B8F" w:rsidP="00A76B8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6610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Nohemí Vargas Anaya, vocera de CATWLAC, informa que el viernes 29 se realizará la “</w:t>
      </w:r>
      <w:r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audiencia constitucional donde se resolverá la procedencia de un amparo en contra del no ejercicio de la acción penal a Cuauhtémoc Gutiérrez de la Torre determinado por el Ministerio Público adscrito a la Procuraduría General de Justicia del Distrito Federal</w:t>
      </w:r>
      <w:r w:rsidR="00A23C2A"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año pasado”… Isaac </w:t>
      </w:r>
      <w:proofErr w:type="spellStart"/>
      <w:r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Aroche</w:t>
      </w:r>
      <w:proofErr w:type="spellEnd"/>
      <w:r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productor de cerveza artesanal, envió la siguiente liga para dar a conocer la propuesta que formulan sus colegas: </w:t>
      </w:r>
      <w:hyperlink r:id="rId4" w:history="1">
        <w:r w:rsidRPr="00466104">
          <w:rPr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https://www.youtube.com/watch?v=nxfQBQ_FJA8&amp;feature=youtu.be</w:t>
        </w:r>
      </w:hyperlink>
      <w:r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(…) </w:t>
      </w:r>
      <w:r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Tras cumplir un siglo de vida, el 28 de abril de 2009, doña Francisca Olivé Sans falleció en las primeras horas del 1 de mayo de 2009. </w:t>
      </w:r>
      <w:r w:rsidRPr="0046610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ES"/>
        </w:rPr>
        <w:t>Cisca</w:t>
      </w:r>
      <w:r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como cariñosamente llamaban a la campesina catalana, arribó al puerto de Veracruz el 27 de julio de 1939, en el barco </w:t>
      </w:r>
      <w:proofErr w:type="spellStart"/>
      <w:r w:rsidRPr="0046610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ES"/>
        </w:rPr>
        <w:t>Mexique</w:t>
      </w:r>
      <w:proofErr w:type="spellEnd"/>
      <w:r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que transportó menores españoles expulsados de su patria por el totalitarismo franquista y que, después, serían conocidos como </w:t>
      </w:r>
      <w:r w:rsidRPr="0046610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ES"/>
        </w:rPr>
        <w:t xml:space="preserve">Los niños de Morelia, </w:t>
      </w:r>
      <w:r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de los que formó parte su hija Natura Olivé, recientemente fallecida… Invitación de </w:t>
      </w:r>
      <w:r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Nidia Sánchez Hernández: “A través de tu prestigiado espacio, hago la invitación para escuchar este viernes en punto de las 4 pm el programa de radio Familia y sociedad sin violencia, a través del link </w:t>
      </w:r>
      <w:hyperlink r:id="rId5" w:history="1">
        <w:r w:rsidRPr="00466104">
          <w:rPr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familiaysociedad.caster.fm</w:t>
        </w:r>
      </w:hyperlink>
      <w:r w:rsidRPr="00466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esta vez para hablar de Coatepec, de la empresa familiar Bautista Gálvez con 99 años en el mercado, toda una tradición en este rincón cafetalero y otros placeres”. </w:t>
      </w:r>
    </w:p>
    <w:p w:rsidR="00337671" w:rsidRPr="00466104" w:rsidRDefault="00A76B8F" w:rsidP="00A76B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es-MX"/>
        </w:rPr>
      </w:pPr>
      <w:r w:rsidRPr="00466104">
        <w:rPr>
          <w:rFonts w:ascii="Arial" w:hAnsi="Arial" w:cs="Arial"/>
          <w:color w:val="000000" w:themeColor="text1"/>
          <w:sz w:val="18"/>
          <w:szCs w:val="18"/>
          <w:lang w:val="en-US"/>
        </w:rPr>
        <w:t>www.forumenlinea.com     www.facebook.com/     forumenlineaforum@forumenlinea.com     @</w:t>
      </w:r>
      <w:proofErr w:type="spellStart"/>
      <w:r w:rsidRPr="00466104">
        <w:rPr>
          <w:rFonts w:ascii="Arial" w:hAnsi="Arial" w:cs="Arial"/>
          <w:color w:val="000000" w:themeColor="text1"/>
          <w:sz w:val="18"/>
          <w:szCs w:val="18"/>
          <w:lang w:val="en-US"/>
        </w:rPr>
        <w:t>IbarraAguirreEd</w:t>
      </w:r>
      <w:bookmarkStart w:id="0" w:name="_GoBack"/>
      <w:bookmarkEnd w:id="0"/>
      <w:proofErr w:type="spellEnd"/>
    </w:p>
    <w:sectPr w:rsidR="00337671" w:rsidRPr="004661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8F"/>
    <w:rsid w:val="0008437F"/>
    <w:rsid w:val="000B3AF5"/>
    <w:rsid w:val="000F254C"/>
    <w:rsid w:val="0012740D"/>
    <w:rsid w:val="0013473D"/>
    <w:rsid w:val="00285B0A"/>
    <w:rsid w:val="00337671"/>
    <w:rsid w:val="003B2105"/>
    <w:rsid w:val="00466104"/>
    <w:rsid w:val="00705CD6"/>
    <w:rsid w:val="00860931"/>
    <w:rsid w:val="00A23C2A"/>
    <w:rsid w:val="00A76B8F"/>
    <w:rsid w:val="00AC1133"/>
    <w:rsid w:val="00AC3077"/>
    <w:rsid w:val="00D67DC9"/>
    <w:rsid w:val="00E5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EAA2B-4D7C-404F-9E99-31DD5DFB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B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amiliaysociedad.caster.fm" TargetMode="External"/><Relationship Id="rId4" Type="http://schemas.openxmlformats.org/officeDocument/2006/relationships/hyperlink" Target="https://www.youtube.com/watch?v=nxfQBQ_FJA8&amp;feature=youtu.b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817</Words>
  <Characters>4286</Characters>
  <Application>Microsoft Office Word</Application>
  <DocSecurity>0</DocSecurity>
  <Lines>74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6</cp:revision>
  <dcterms:created xsi:type="dcterms:W3CDTF">2016-04-28T17:06:00Z</dcterms:created>
  <dcterms:modified xsi:type="dcterms:W3CDTF">2016-05-02T13:14:00Z</dcterms:modified>
</cp:coreProperties>
</file>