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6D" w:rsidRPr="00824426" w:rsidRDefault="00506C6D" w:rsidP="00506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82442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06C6D" w:rsidRPr="00824426" w:rsidRDefault="00506C6D" w:rsidP="00506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424CE" w:rsidRPr="00824426" w:rsidRDefault="000424CE" w:rsidP="00042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82442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Consumados 99 de los 122 objetivos criminales</w:t>
      </w:r>
    </w:p>
    <w:p w:rsidR="000424CE" w:rsidRPr="00824426" w:rsidRDefault="000424CE" w:rsidP="00506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06C6D" w:rsidRPr="00824426" w:rsidRDefault="00506C6D" w:rsidP="00506C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8244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43538" w:rsidRPr="00824426" w:rsidRDefault="00843538" w:rsidP="004420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43538" w:rsidRPr="00824426" w:rsidRDefault="00843538" w:rsidP="008435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Peña 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su gobierno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tiene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razones</w:t>
      </w:r>
      <w:r w:rsidR="00F91EF6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sobrad</w:t>
      </w:r>
      <w:r w:rsidR="00F91EF6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para festejar la reaprehensión de Joaquín Guzmán, el capo más buscado </w:t>
      </w:r>
      <w:r w:rsidR="000944F1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aldea global y, según 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palabras 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éste,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registradas en la revista </w:t>
      </w:r>
      <w:r w:rsidRPr="0082442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Rolling Stone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0944F1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“el máximo distribuidor de narcóticos en el mundo y tener enormes flotas de aviones, barcos, camiones y hasta submarinos para lograrlo.”</w:t>
      </w:r>
    </w:p>
    <w:p w:rsidR="00B06E7E" w:rsidRPr="00824426" w:rsidRDefault="00843538" w:rsidP="00B06E7E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</w:pP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Desgastado </w:t>
      </w:r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notablemente Peña Nieto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la desaparición de 43 estudiantes de </w:t>
      </w:r>
      <w:proofErr w:type="spellStart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91EF6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realmente son </w:t>
      </w:r>
      <w:r w:rsidR="00F91EF6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42</w:t>
      </w:r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no tanto por los asesinados y heridos del 26-27 de septiembre de 2014 en Iguala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Casa Blanca de Las Lomas de Angélica Rivera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su esposa,</w:t>
      </w:r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en menor medida por la matanza 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castrense </w:t>
      </w:r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presuntos delincuentes en </w:t>
      </w:r>
      <w:proofErr w:type="spellStart"/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Tlatlaya</w:t>
      </w:r>
      <w:proofErr w:type="spellEnd"/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estado de México, así como por la fuga del señor popular bajo el seudónimo de El Chapo que se disponía a invertir en la </w:t>
      </w:r>
      <w:r w:rsidR="0056000D" w:rsidRPr="00690D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modernización</w:t>
      </w:r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energética de México, 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 </w:t>
      </w:r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comprensible 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el mexiquense de Atlacomulco </w:t>
      </w:r>
      <w:r w:rsidR="0056000D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“brincara de gusto” en Palacio Nacional la tarde del viernes 8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al reconfirmar la consecución del objetivo </w:t>
      </w:r>
      <w:r w:rsidR="00F91EF6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criminal 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98 de los 122 </w:t>
      </w:r>
      <w:r w:rsidR="00F91EF6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se trazó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de paso también la obtención del número 99 con la detención del jefe de escoltas de Joaquín Archi</w:t>
      </w:r>
      <w:r w:rsidR="00B84D83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</w:t>
      </w:r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aldo, Iván </w:t>
      </w:r>
      <w:proofErr w:type="spellStart"/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Gastelum</w:t>
      </w:r>
      <w:proofErr w:type="spellEnd"/>
      <w:r w:rsidR="00B06E7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Ávila</w:t>
      </w:r>
      <w:r w:rsidR="00B06E7E" w:rsidRPr="0082442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.</w:t>
      </w:r>
    </w:p>
    <w:p w:rsidR="006042B3" w:rsidRPr="00824426" w:rsidRDefault="006042B3" w:rsidP="006042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explica bien el precoz jubilado y tamaulipeco de Tampico que encabeza la Organización para la Cooperación y el Desarrollo Económicos, “la fuga nos produjo mucho desprestigio, mala reputación y además críticas; ahora, cuando menos, este capítulo se cierra”. 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es aventurado asegurar que tan importante es el hecho en sí mismo como mayor </w:t>
      </w:r>
      <w:r w:rsidR="00B84D83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podría ser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capacidad política que muestre el grupo gobernante para capitalizar un suceso que ningún medio de la aldea dejó de ponderar, mientras aquí el </w:t>
      </w:r>
      <w:proofErr w:type="spellStart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antigobiernismo</w:t>
      </w:r>
      <w:proofErr w:type="spellEnd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elemental conduce a la subestimación del suceso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materializado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sólo 181 días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40A78" w:rsidRPr="00824426" w:rsidRDefault="006042B3" w:rsidP="00140A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Capítulo aún sin c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erre mientras la extradición a Estados Unidos, que ya anuncia la procuradora Arely Gómez como 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 gran propósito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sea una realidad </w:t>
      </w:r>
      <w:r w:rsidR="00F91EF6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140A78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independencia de lo que marquen las obligaciones legales</w:t>
      </w:r>
      <w:r w:rsidR="00F91EF6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podría </w:t>
      </w:r>
      <w:r w:rsidR="00140A78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convertirse en el envío de 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140A78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pésimo 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mensaje de incapacidad para mantener </w:t>
      </w:r>
      <w:r w:rsidR="00140A78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Joaquín Guzmán 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las rejas </w:t>
      </w:r>
      <w:r w:rsidR="00B84D83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aztecas,</w:t>
      </w:r>
      <w:r w:rsidR="00507835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140A78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contrario de lo que bien aseguró el maestro en administración de empresas, de no tener “las capacidades necesarias para hacer frente y superar a quienes amenazan la tranquilidad de las familias mexicanas</w:t>
      </w:r>
      <w:r w:rsidR="00923A57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140A78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23A57" w:rsidRPr="00824426" w:rsidRDefault="00140A78" w:rsidP="00140A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Tampoco pueden ignorarse las prácticas estadunidenses de negociar con los demonizados </w:t>
      </w:r>
      <w:r w:rsidR="00F91EF6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capos</w:t>
      </w:r>
      <w:r w:rsidR="00923A57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condiciones carcelarias y el acortamiento de la sentencias, a cambio de </w:t>
      </w:r>
      <w:r w:rsidR="00B84D83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valiosa información que usa Washington para extorsionar al gobierno </w:t>
      </w:r>
      <w:r w:rsidR="00923A57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México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923A57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otros, así como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sus estrategias punitivas antinarcóti</w:t>
      </w:r>
      <w:r w:rsidR="00923A57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</w:t>
      </w:r>
      <w:r w:rsidR="00923A57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 aldea y de creciente tolerancia interna.</w:t>
      </w:r>
    </w:p>
    <w:p w:rsidR="00DD4A7B" w:rsidRPr="00824426" w:rsidRDefault="00923A57" w:rsidP="00140A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Faltan los reacomodos que generará la tercera detención del archimillonario hombre de </w:t>
      </w:r>
      <w:proofErr w:type="spellStart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Badiraguato</w:t>
      </w:r>
      <w:proofErr w:type="spellEnd"/>
      <w:r w:rsidR="00DD4A7B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Sinaloa,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guerra intestina de los </w:t>
      </w:r>
      <w:r w:rsidR="00DD4A7B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mal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llamados cárteles por plazas </w:t>
      </w:r>
      <w:r w:rsidR="00DD4A7B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(vendidas varias veces a distintos grupo</w:t>
      </w:r>
      <w:r w:rsidR="000944F1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DD4A7B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a</w:t>
      </w:r>
      <w:r w:rsidR="00F91EF6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utoridades</w:t>
      </w:r>
      <w:r w:rsidR="00DD4A7B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mercados,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y que por lo general es la ciudadanía la que </w:t>
      </w:r>
      <w:r w:rsidR="00DD4A7B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queda en medio y paga con vidas y sangre los costos de las estrategias punitivas</w:t>
      </w:r>
      <w:r w:rsidR="00DD4A7B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manufactura estadunidense.</w:t>
      </w:r>
    </w:p>
    <w:p w:rsidR="00DD4A7B" w:rsidRPr="00824426" w:rsidRDefault="00DD4A7B" w:rsidP="00140A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Estrategias con las </w:t>
      </w:r>
      <w:r w:rsidR="00923A57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que, como adelanta Guzmán, “su negocio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ha sufrido en lo más mínimo sus ausencias, al estar en prisión” e incluso con la desintegración de su exitosísima trasnacional “el consumo de narcóticos a escala mundial no cambiaría”.</w:t>
      </w:r>
    </w:p>
    <w:p w:rsidR="00DD4A7B" w:rsidRPr="00824426" w:rsidRDefault="00DD4A7B" w:rsidP="00140A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juicios son clarísimos y las revisiones de fondo, estructurales, obligadas. </w:t>
      </w:r>
    </w:p>
    <w:p w:rsidR="00506C6D" w:rsidRPr="00824426" w:rsidRDefault="00506C6D" w:rsidP="00506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8244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06C6D" w:rsidRPr="00824426" w:rsidRDefault="00506C6D" w:rsidP="00506C6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“Leyendo tu primera Utopía de este fabuloso 2016, donde tocas la figura de la México-estadunidense </w:t>
      </w:r>
      <w:proofErr w:type="spellStart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Nestora</w:t>
      </w:r>
      <w:proofErr w:type="spellEnd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Salgado, es terrible. </w:t>
      </w:r>
      <w:proofErr w:type="spellStart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Nestora</w:t>
      </w:r>
      <w:proofErr w:type="spellEnd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un penal de máxima seguridad, primero, y ahora en un centro femenil en el DF por el delito de secuestro.</w:t>
      </w:r>
    </w:p>
    <w:p w:rsidR="00506C6D" w:rsidRPr="00824426" w:rsidRDefault="00506C6D" w:rsidP="00506C6D">
      <w:pPr>
        <w:spacing w:after="0" w:line="240" w:lineRule="auto"/>
        <w:jc w:val="both"/>
        <w:rPr>
          <w:rStyle w:val="Textoennegrita"/>
          <w:b w:val="0"/>
          <w:color w:val="000000" w:themeColor="text1"/>
          <w:sz w:val="16"/>
          <w:szCs w:val="16"/>
        </w:rPr>
      </w:pP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Según la prensa en nuestro país y el extranjero, jurídicamente nada tendría qu</w:t>
      </w:r>
      <w:r w:rsidR="000944F1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hacer en un penal. Ciertamente pareció por lo menos irreverente al gobierno organizar a su pueblo en la Policía Comunitaria para acabar con los delitos que asolaban a su querido </w:t>
      </w:r>
      <w:proofErr w:type="spellStart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Olinalá</w:t>
      </w:r>
      <w:proofErr w:type="spellEnd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Orillada a una huelga de hambre para hacerse escuchar, acaso como medida de presión, que atenta como bien dices contra la propia integridad física e intelectual de los ayunantes, y me atrevo a decir que a despojarse un poco de la dignidad de la cual </w:t>
      </w:r>
      <w:proofErr w:type="spellStart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Nestora</w:t>
      </w:r>
      <w:proofErr w:type="spellEnd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bien podría ser un arquetipo.</w:t>
      </w:r>
      <w:r w:rsidR="000944F1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abrazo, amigo, te sigo leyendo, desde Xalapa, Veracruz, Nidia Sánchez”… Dice Beatriz Macín Lara “Mil gracias. Justo hoy (7-I-16) se cumplen diez años de su fallecimiento y estos últimos meses han sido de reflexión constante respecto a sus muchas enseñanzas. Nunca dejará de hacernos falta, nunca dejaremos de lamentar su partida. ¡Gracias </w:t>
      </w:r>
      <w:proofErr w:type="spellStart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!” Ella es hija </w:t>
      </w:r>
      <w:r w:rsidR="000944F1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Raúl Macín, </w:t>
      </w:r>
      <w:r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poeta, pastor, bohemio, editor, periodista, escritor y militante de los partidos Mexicano de los Trabajadores y Comunista Mexicano… </w:t>
      </w:r>
      <w:r w:rsidR="000670EE" w:rsidRPr="008244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670EE" w:rsidRPr="0082442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>Con gran pena trasmito lo que me avisa</w:t>
      </w:r>
      <w:r w:rsidR="000944F1" w:rsidRPr="0082442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>ro</w:t>
      </w:r>
      <w:r w:rsidR="000670EE" w:rsidRPr="0082442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s-MX"/>
        </w:rPr>
        <w:t>n hace unos minutos: Falleció el camarada Gerardo Unzueta Lorenzana. Esta tarde le llevarán al velatorio de San Fernando. Marcos Leonel Posadas”.</w:t>
      </w:r>
    </w:p>
    <w:p w:rsidR="0098418F" w:rsidRPr="00824426" w:rsidRDefault="00506C6D" w:rsidP="00506C6D">
      <w:pPr>
        <w:shd w:val="clear" w:color="auto" w:fill="FFFFFF"/>
        <w:spacing w:after="0" w:line="240" w:lineRule="auto"/>
        <w:rPr>
          <w:color w:val="000000" w:themeColor="text1"/>
          <w:sz w:val="16"/>
          <w:szCs w:val="16"/>
        </w:rPr>
      </w:pPr>
      <w:r w:rsidRPr="00824426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824426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82442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98418F" w:rsidRPr="00824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6D"/>
    <w:rsid w:val="000424CE"/>
    <w:rsid w:val="000670EE"/>
    <w:rsid w:val="000944F1"/>
    <w:rsid w:val="00140A78"/>
    <w:rsid w:val="004420A8"/>
    <w:rsid w:val="00506C6D"/>
    <w:rsid w:val="00507835"/>
    <w:rsid w:val="0056000D"/>
    <w:rsid w:val="006042B3"/>
    <w:rsid w:val="00690D5E"/>
    <w:rsid w:val="00824426"/>
    <w:rsid w:val="00843538"/>
    <w:rsid w:val="00923A57"/>
    <w:rsid w:val="0098418F"/>
    <w:rsid w:val="00B06E7E"/>
    <w:rsid w:val="00B84D83"/>
    <w:rsid w:val="00DD4A7B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E77CE-8F91-48DE-82D6-4FB41715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6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06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814</Words>
  <Characters>4304</Characters>
  <Application>Microsoft Office Word</Application>
  <DocSecurity>0</DocSecurity>
  <Lines>75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2016-01-10T18:18:00Z</dcterms:created>
  <dcterms:modified xsi:type="dcterms:W3CDTF">2016-01-14T02:19:00Z</dcterms:modified>
</cp:coreProperties>
</file>