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23" w:rsidRPr="00D72F6D" w:rsidRDefault="00D35623" w:rsidP="00082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35623" w:rsidRPr="00D72F6D" w:rsidRDefault="00D35623" w:rsidP="00082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820C6" w:rsidRPr="00D72F6D" w:rsidRDefault="00D72F6D" w:rsidP="00B93A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72F6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mariguana, el </w:t>
      </w:r>
      <w:r w:rsidR="00B93AF2" w:rsidRPr="00D72F6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debate </w:t>
      </w:r>
      <w:r w:rsidRPr="00D72F6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y los “salvadores”</w:t>
      </w:r>
    </w:p>
    <w:p w:rsidR="000820C6" w:rsidRPr="00D72F6D" w:rsidRDefault="000820C6" w:rsidP="00082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35623" w:rsidRPr="00D72F6D" w:rsidRDefault="00D35623" w:rsidP="00082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35623" w:rsidRPr="00D72F6D" w:rsidRDefault="00D35623" w:rsidP="00082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62317" w:rsidRPr="00D72F6D" w:rsidRDefault="00362317" w:rsidP="000820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Apenas horas después de que los secretarios de Gobernación y Salud dier</w:t>
      </w:r>
      <w:r w:rsidR="007962F4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a conocer la apertura del debate nacional sobre la despenalización del consumo, comercialización, producción y trasiego de la milenaria mariguana, Enrique Peña Nieto no pudo contener las ganas de recetarle al país su punto de vista, con voz grave y sobreactuada, opinión respetable pero no por ello menos desinformada 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superficial</w:t>
      </w:r>
      <w:r w:rsidR="007962F4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B1B05" w:rsidRPr="00D72F6D" w:rsidRDefault="007962F4" w:rsidP="00082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0D319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titular del Ejecutivo </w:t>
      </w:r>
      <w:r w:rsidR="0036231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pleno derecho como ciudadano, como uno más de los actores del debate, a emitir su opinión, pero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36231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36231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colocar anticipadamente la polémica a favor de los prohibi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cio</w:t>
      </w:r>
      <w:r w:rsidR="0036231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nistas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lo fueron todos los presidentes con excepción del general Lázaro Cárdenas, quien </w:t>
      </w:r>
      <w:r w:rsidR="007A0A64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impulsó 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febrero de 1940</w:t>
      </w:r>
      <w:r w:rsidR="007A0A64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Reglamento Federal de Toxicomanías p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despenalizar el consumo de todas las drogas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7A0A64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gobierno estadunidense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obligó a modificarlo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bloqueo de venta de fármacos indispensables para la salud de los mexicanos.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Vicente Fox envió al Congreso la iniciativa para incrementar el gramaje de la </w:t>
      </w:r>
      <w:r w:rsidR="00DB1B05" w:rsidRPr="00D72F6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dosis mínima</w:t>
      </w:r>
      <w:r w:rsidR="00DB1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también los del imperio lo obligaron a recular.</w:t>
      </w:r>
    </w:p>
    <w:p w:rsidR="00F4117E" w:rsidRPr="00D72F6D" w:rsidRDefault="007962F4" w:rsidP="00082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D2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11 de noviembre advertí </w:t>
      </w:r>
      <w:r w:rsidR="000D319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F4117E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Debate sobre la mariguana con piso disparejo</w:t>
      </w:r>
      <w:r w:rsidR="000D319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F4117E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BD2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 los riesgos para un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discusión como la </w:t>
      </w:r>
      <w:r w:rsidR="00BD2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formaliz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BD2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Miguel Ángel Osorio, acompañado de Mercedes Juan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D319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D2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“debate nacional amplio y transparente”</w:t>
      </w:r>
      <w:r w:rsidR="000D319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D2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cuando el primer empleado de la nación</w:t>
      </w:r>
      <w:r w:rsidR="000D319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tiene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BD2B05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arrebato de </w:t>
      </w:r>
      <w:r w:rsidR="00F4117E" w:rsidRPr="00D72F6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mesías</w:t>
      </w:r>
      <w:r w:rsidR="00E55EA7" w:rsidRPr="00D72F6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="00F4117E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dispuesto a salvar a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F4117E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niños y los jóvenes de los daños que provoca la mariguana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4117E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55EA7" w:rsidRPr="00D72F6D" w:rsidRDefault="00F4117E" w:rsidP="00082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médico cirujano, contralmirante y maestro en medicina interna y reumatología, como Manuel Mondragón, </w:t>
      </w:r>
      <w:r w:rsidR="00E55EA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lo visto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gurú en materia de drogas del señor de Atlacomulco,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55EA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ilustró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a</w:t>
      </w:r>
      <w:r w:rsidR="00E55EA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Cámara de Senadores: “La mariguana sí hace daño. No es una sustancia inocua, es adictiva, y la adicción es una enfermedad” (La Jornada, 1-XII-15).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="00E55EA7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Quién en pleno uso de sus facultades intelectuales puede sostener con un mínimo de seriedad lo contrario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</w:p>
    <w:p w:rsidR="00E55EA7" w:rsidRPr="00D72F6D" w:rsidRDefault="00E55EA7" w:rsidP="00082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Pues el maestro en administración de empresas que despachará en Los Pinos los siguientes tres años, nos alertó cual padre de los mexicanos: “Hay evidencias claras de que el consumo de esta sustancia es nociva, es dañina para el desarrollo de la juventud y de la niñez, para el desarrollo de sus capacidades síquicas y físicas. En pocas palabras, hace daño”.</w:t>
      </w:r>
    </w:p>
    <w:p w:rsidR="00842ADB" w:rsidRPr="00D72F6D" w:rsidRDefault="00E55EA7" w:rsidP="00082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supuesto </w:t>
      </w:r>
      <w:r w:rsidR="00842AD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“hace daño” y que la “adicción es una enfermedad”, como lo son los alimentos chatarra y la telebasura y el gobierno federal contemporiza con los productores de ambos; como </w:t>
      </w:r>
      <w:r w:rsidR="00F8002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842AD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8325F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842AD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tabaco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42AD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licores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juego y una interminable lista de a</w:t>
      </w:r>
      <w:r w:rsidR="000D319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cciones. </w:t>
      </w:r>
      <w:r w:rsidR="00842AD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no por ello están prohibidos sino regulados por el Estado.</w:t>
      </w:r>
    </w:p>
    <w:p w:rsidR="00842ADB" w:rsidRPr="00D72F6D" w:rsidRDefault="00842ADB" w:rsidP="00082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un Estado como el mexicano, por lo menos es lo que muestra el gobierno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EPN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le escandaliza jugar su papel como regulador de las drogas duras y por lo visto prefiere que proliferen en el mercado negro controlado por cárteles, mientras el consumo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local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crece.</w:t>
      </w:r>
    </w:p>
    <w:p w:rsidR="00842ADB" w:rsidRPr="00D72F6D" w:rsidRDefault="000820C6" w:rsidP="000820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Bienvenida la opinión poco sustentada del mexiquense y peor expuesta con el pésimo ejemplo de sus hijos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que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exhibe como jóvenes desinformados, siempre que el vasto ejército de funcionarios y empleados que dirige Peña no sean obligados 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defender la opinión presidencial que, desde ya, vuelve a colocar el debate sobre la despenalización de la mariguana –“eventualmente para uso medicinal”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ofrece</w:t>
      </w:r>
      <w:r w:rsidR="00D72F6D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generoso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en términos disparejos, antidemocráticos, lo que es previsible que no lo permitirá la so</w:t>
      </w:r>
      <w:r w:rsidR="00B93AF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eda</w:t>
      </w:r>
      <w:r w:rsidR="00B93AF2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Pero vaya usted a saber, como lo mostró la reforma energética </w:t>
      </w:r>
      <w:r w:rsidR="00D72F6D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impuesta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pesar de que</w:t>
      </w:r>
      <w:r w:rsidR="00E85A0B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mayoría aplastante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</w:t>
      </w:r>
      <w:r w:rsidR="00D72F6D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mexicanos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encuestados se oponían</w:t>
      </w:r>
      <w:r w:rsidR="00D72F6D"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35623" w:rsidRPr="00D72F6D" w:rsidRDefault="00D35623" w:rsidP="00B93A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72F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35623" w:rsidRPr="00D72F6D" w:rsidRDefault="00D35623" w:rsidP="00082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Última presentación en 2015 del libro de Gabriela </w:t>
      </w:r>
      <w:proofErr w:type="spellStart"/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Arnaud</w:t>
      </w:r>
      <w:proofErr w:type="spellEnd"/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proofErr w:type="spellStart"/>
      <w:r w:rsidRPr="00D72F6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Clipperton</w:t>
      </w:r>
      <w:proofErr w:type="spellEnd"/>
      <w:r w:rsidRPr="00D72F6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una historia de honor y gloria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 </w:t>
      </w:r>
      <w:r w:rsidRPr="00D72F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Museo de Arte de Veracruz. Oriente 4 número 1262, esquina Sur 23 y 25. Colonia Centro. Orizaba. Teléfono 01 27 27 24 32 00… Textos del número 327 de la revista </w:t>
      </w:r>
      <w:proofErr w:type="spellStart"/>
      <w:r w:rsidRPr="00D72F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Forum</w:t>
      </w:r>
      <w:proofErr w:type="spellEnd"/>
      <w:r w:rsidRPr="00D72F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Línea: </w:t>
      </w:r>
      <w:r w:rsidRPr="00D72F6D">
        <w:rPr>
          <w:rFonts w:ascii="Arial" w:hAnsi="Arial" w:cs="Arial"/>
          <w:color w:val="000000" w:themeColor="text1"/>
          <w:sz w:val="24"/>
          <w:szCs w:val="24"/>
        </w:rPr>
        <w:t xml:space="preserve">Competimos con EUA y la UE: José Calzada (Orlando </w:t>
      </w:r>
      <w:proofErr w:type="spellStart"/>
      <w:r w:rsidRPr="00D72F6D">
        <w:rPr>
          <w:rFonts w:ascii="Arial" w:hAnsi="Arial" w:cs="Arial"/>
          <w:color w:val="000000" w:themeColor="text1"/>
          <w:sz w:val="24"/>
          <w:szCs w:val="24"/>
        </w:rPr>
        <w:t>Oramas</w:t>
      </w:r>
      <w:proofErr w:type="spellEnd"/>
      <w:r w:rsidRPr="00D72F6D">
        <w:rPr>
          <w:rFonts w:ascii="Arial" w:hAnsi="Arial" w:cs="Arial"/>
          <w:color w:val="000000" w:themeColor="text1"/>
          <w:sz w:val="24"/>
          <w:szCs w:val="24"/>
        </w:rPr>
        <w:t xml:space="preserve"> León).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Zambrano y mirar cara a cara a la realidad (Pablo Cabañas Díaz). </w:t>
      </w:r>
      <w:r w:rsidRPr="00D72F6D">
        <w:rPr>
          <w:rFonts w:ascii="Arial" w:hAnsi="Arial" w:cs="Arial"/>
          <w:color w:val="000000" w:themeColor="text1"/>
          <w:sz w:val="24"/>
          <w:szCs w:val="24"/>
        </w:rPr>
        <w:t xml:space="preserve">Más de un año sin los 43 de </w:t>
      </w:r>
      <w:proofErr w:type="spellStart"/>
      <w:r w:rsidRPr="00D72F6D">
        <w:rPr>
          <w:rFonts w:ascii="Arial" w:hAnsi="Arial" w:cs="Arial"/>
          <w:color w:val="000000" w:themeColor="text1"/>
          <w:sz w:val="24"/>
          <w:szCs w:val="24"/>
        </w:rPr>
        <w:t>Ayotzinapa</w:t>
      </w:r>
      <w:proofErr w:type="spellEnd"/>
      <w:r w:rsidRPr="00D72F6D">
        <w:rPr>
          <w:rFonts w:ascii="Arial" w:hAnsi="Arial" w:cs="Arial"/>
          <w:color w:val="000000" w:themeColor="text1"/>
          <w:sz w:val="24"/>
          <w:szCs w:val="24"/>
        </w:rPr>
        <w:t xml:space="preserve"> (Orlando </w:t>
      </w:r>
      <w:proofErr w:type="spellStart"/>
      <w:r w:rsidRPr="00D72F6D">
        <w:rPr>
          <w:rFonts w:ascii="Arial" w:hAnsi="Arial" w:cs="Arial"/>
          <w:color w:val="000000" w:themeColor="text1"/>
          <w:sz w:val="24"/>
          <w:szCs w:val="24"/>
        </w:rPr>
        <w:t>Oramas</w:t>
      </w:r>
      <w:proofErr w:type="spellEnd"/>
      <w:r w:rsidRPr="00D72F6D">
        <w:rPr>
          <w:rFonts w:ascii="Arial" w:hAnsi="Arial" w:cs="Arial"/>
          <w:color w:val="000000" w:themeColor="text1"/>
          <w:sz w:val="24"/>
          <w:szCs w:val="24"/>
        </w:rPr>
        <w:t xml:space="preserve"> León). Mil 42 feminicidios en México, en 2014: OCNF (</w:t>
      </w:r>
      <w:r w:rsidRPr="00D72F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Leonardo Bastida Aguilar).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Visión de género contra la tortura sexual (</w:t>
      </w:r>
      <w:proofErr w:type="spellStart"/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Martínez). Arrecian agresiones contra periodistas (Angélica Jocelyn Soto Espinosa). </w:t>
      </w:r>
      <w:r w:rsidRPr="00D72F6D">
        <w:rPr>
          <w:rFonts w:ascii="Arial" w:hAnsi="Arial" w:cs="Arial"/>
          <w:color w:val="000000" w:themeColor="text1"/>
          <w:sz w:val="24"/>
          <w:szCs w:val="24"/>
        </w:rPr>
        <w:t xml:space="preserve">La violencia contra la mujer (Natura Olivé). </w:t>
      </w:r>
      <w:r w:rsidRPr="00D72F6D">
        <w:rPr>
          <w:rFonts w:ascii="Arial" w:eastAsia="Calibri" w:hAnsi="Arial" w:cs="Arial"/>
          <w:color w:val="000000" w:themeColor="text1"/>
          <w:sz w:val="24"/>
          <w:szCs w:val="24"/>
        </w:rPr>
        <w:t xml:space="preserve">Aumentan los divorcios en el Distrito Federal (Francisco Salinas Ríos).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Riesgos de los “arrimones consensuados” (Alejandra </w:t>
      </w:r>
      <w:proofErr w:type="spellStart"/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Buggs</w:t>
      </w:r>
      <w:proofErr w:type="spellEnd"/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Lomelí). </w:t>
      </w:r>
      <w:r w:rsidRPr="00D72F6D">
        <w:rPr>
          <w:rFonts w:ascii="Arial" w:hAnsi="Arial" w:cs="Arial"/>
          <w:color w:val="000000" w:themeColor="text1"/>
          <w:sz w:val="24"/>
          <w:szCs w:val="24"/>
        </w:rPr>
        <w:t xml:space="preserve">Cinco problemas de las ciencias de la complejidad (Pablo González Casanova).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Guerreros de Dios; La defenestración de Arturo Escobar (Héctor Barragán Valencia). </w:t>
      </w:r>
      <w:r w:rsidRPr="00D72F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la felicidad realmente existente; Deuda pública: Papá sabe lo que hace (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s-ES" w:eastAsia="es-MX"/>
        </w:rPr>
        <w:t xml:space="preserve">La ley del garrote en la evaluación mexicana (Ángel Díaz Barriga). </w:t>
      </w:r>
      <w:r w:rsidRPr="00D72F6D">
        <w:rPr>
          <w:rFonts w:ascii="Arial" w:hAnsi="Arial" w:cs="Arial"/>
          <w:color w:val="000000" w:themeColor="text1"/>
          <w:sz w:val="24"/>
          <w:szCs w:val="24"/>
        </w:rPr>
        <w:t>Invitación al viento; Y el futuro inmediato, qué (</w:t>
      </w:r>
      <w:r w:rsidRPr="00D72F6D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Sergio Gómez Montero). </w:t>
      </w:r>
      <w:r w:rsidRPr="00D72F6D">
        <w:rPr>
          <w:rFonts w:ascii="Arial" w:eastAsia="Calibri" w:hAnsi="Arial" w:cs="Arial"/>
          <w:color w:val="000000" w:themeColor="text1"/>
          <w:sz w:val="24"/>
          <w:szCs w:val="24"/>
        </w:rPr>
        <w:t xml:space="preserve">¿Despedirá Nuño a miles de profesores? (Francisco Salinas Ríos). En la liga: </w:t>
      </w:r>
      <w:r w:rsidRPr="00D72F6D">
        <w:rPr>
          <w:rFonts w:ascii="Arial" w:hAnsi="Arial" w:cs="Arial"/>
          <w:color w:val="000000" w:themeColor="text1"/>
          <w:sz w:val="24"/>
          <w:szCs w:val="24"/>
        </w:rPr>
        <w:t>http://www.forumenlinea.com/site/</w:t>
      </w:r>
    </w:p>
    <w:p w:rsidR="00D85FD2" w:rsidRPr="00D72F6D" w:rsidRDefault="00D35623" w:rsidP="00082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72F6D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D72F6D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D72F6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D85FD2" w:rsidRPr="00D72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3"/>
    <w:rsid w:val="000820C6"/>
    <w:rsid w:val="000D3192"/>
    <w:rsid w:val="00362317"/>
    <w:rsid w:val="007962F4"/>
    <w:rsid w:val="007A0A64"/>
    <w:rsid w:val="008325F7"/>
    <w:rsid w:val="00842ADB"/>
    <w:rsid w:val="00B93AF2"/>
    <w:rsid w:val="00BD2B05"/>
    <w:rsid w:val="00D35623"/>
    <w:rsid w:val="00D72F6D"/>
    <w:rsid w:val="00D85FD2"/>
    <w:rsid w:val="00DB1B05"/>
    <w:rsid w:val="00E55EA7"/>
    <w:rsid w:val="00E85A0B"/>
    <w:rsid w:val="00F4117E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F15E7-6657-4932-8F51-320A57F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1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810</Words>
  <Characters>4307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2015-12-03T19:00:00Z</dcterms:created>
  <dcterms:modified xsi:type="dcterms:W3CDTF">2015-12-15T01:36:00Z</dcterms:modified>
</cp:coreProperties>
</file>