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6A" w:rsidRPr="00425D21" w:rsidRDefault="00603D6A" w:rsidP="00603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425D2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603D6A" w:rsidRPr="00425D21" w:rsidRDefault="00603D6A" w:rsidP="00603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751F9" w:rsidRPr="00425D21" w:rsidRDefault="00A751F9" w:rsidP="00A751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es-MX"/>
        </w:rPr>
      </w:pPr>
      <w:r w:rsidRPr="00425D21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Arrecian agresiones contra las periodistas</w:t>
      </w:r>
    </w:p>
    <w:p w:rsidR="00A751F9" w:rsidRPr="00425D21" w:rsidRDefault="00A751F9" w:rsidP="00603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03D6A" w:rsidRPr="00425D21" w:rsidRDefault="00603D6A" w:rsidP="00603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425D2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646871" w:rsidRPr="00425D21" w:rsidRDefault="00646871" w:rsidP="00603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E013C" w:rsidRPr="00425D21" w:rsidRDefault="00646871" w:rsidP="00603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Hoy es el Día Internacional para la Eliminación de la Violencia contra las Mujeres</w:t>
      </w:r>
      <w:r w:rsidR="0028782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Y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 víspera arreciaron las agresiones contra periodistas, fueron intimidadas y sus domicilios allanados a la luz del día</w:t>
      </w:r>
      <w:r w:rsidR="008E013C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incluso donde hay cámaras de vigilancia</w:t>
      </w:r>
      <w:r w:rsidR="008E013C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robados sus instrumentos de trabajo y golpeadas, como sucedió en Xalapa</w:t>
      </w:r>
      <w:r w:rsidR="0048336E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mientras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cubrían la que para el </w:t>
      </w:r>
      <w:r w:rsidR="00006E5E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titular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Educación Pública fue una “muy exitosa” jornada de evaluación de los docentes, sin reparar en </w:t>
      </w:r>
      <w:r w:rsidR="00006E5E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costos de </w:t>
      </w:r>
      <w:r w:rsidR="0048336E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="0028782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reporteras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agredid</w:t>
      </w:r>
      <w:r w:rsidR="0028782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por agentes policiacos, mientras </w:t>
      </w:r>
      <w:r w:rsidR="0028782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cumplían </w:t>
      </w:r>
      <w:r w:rsidR="0048336E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obligación profesional de cubrir </w:t>
      </w:r>
      <w:r w:rsidR="0048336E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movilizaci</w:t>
      </w:r>
      <w:r w:rsidR="0048336E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ón 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profesores ajenos al Sindicato Nacional</w:t>
      </w:r>
      <w:r w:rsidR="00B41935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8E013C" w:rsidRPr="00425D21" w:rsidRDefault="008E013C" w:rsidP="008D031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tan arcaica “La letra con sangre entra” que </w:t>
      </w:r>
      <w:r w:rsidR="00B41935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padres y 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abuel</w:t>
      </w:r>
      <w:r w:rsidR="00B41935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</w:t>
      </w:r>
      <w:r w:rsidR="00B41935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justifi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caban en los </w:t>
      </w:r>
      <w:r w:rsidR="0028782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años </w:t>
      </w:r>
      <w:r w:rsidR="00B41935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50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28782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docentes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aplicaban, cobra carta de naturalidad con Aurelio Nuño, secretario al que propagandistas oficiales y oficiosos vuelven impopular porque aparece en primer plano con el más nimio motivo. Todo </w:t>
      </w:r>
      <w:r w:rsidR="00B41935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sueño de una candidatura presidencial </w:t>
      </w:r>
      <w:r w:rsidR="00B41935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 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espacio en 2018, salvo que el Revolucionario apueste a perder.</w:t>
      </w:r>
    </w:p>
    <w:p w:rsidR="00C553BA" w:rsidRPr="00425D21" w:rsidRDefault="008D0319" w:rsidP="008D031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</w:t>
      </w:r>
      <w:r w:rsidR="008E013C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olvamos a la violencia 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practicada el fin de semana de manera escandalosa. </w:t>
      </w:r>
      <w:r w:rsidR="0064687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Gloria Muñoz, directora de</w:t>
      </w:r>
      <w:r w:rsidR="00B41935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portal </w:t>
      </w:r>
      <w:r w:rsidR="0064687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Desinformémonos, acusó que su domicilio en el centro de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Distrito Federal</w:t>
      </w:r>
      <w:r w:rsidR="0064687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fue </w:t>
      </w:r>
      <w:r w:rsidR="0064687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allanado.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Ningún objeto de valor fue sustraído del </w:t>
      </w:r>
      <w:r w:rsidR="00C553BA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hogar 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</w:t>
      </w:r>
      <w:r w:rsidR="00B41935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columnista de </w:t>
      </w:r>
      <w:r w:rsidR="00006E5E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Jornada, pero toda su ropa interior la encontró revuelta y la chapa de su casa no fue forzada. Apenas el 8 de septiembre sucedió lo mismo </w:t>
      </w:r>
      <w:r w:rsidR="00B41935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Flor </w:t>
      </w:r>
      <w:proofErr w:type="spellStart"/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Goche</w:t>
      </w:r>
      <w:proofErr w:type="spellEnd"/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reportera del </w:t>
      </w:r>
      <w:r w:rsidR="0048336E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primero</w:t>
      </w:r>
      <w:r w:rsidR="00006E5E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C553BA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Muñoz </w:t>
      </w:r>
      <w:r w:rsidR="00B41935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Ramírez </w:t>
      </w:r>
      <w:r w:rsidR="00C553BA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padece por segunda ocasión en una década otra intrusión sin que el Ministerio Público h</w:t>
      </w:r>
      <w:r w:rsidR="0048336E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aga </w:t>
      </w:r>
      <w:r w:rsidR="00C553BA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nada, como es práctica ordinaria en </w:t>
      </w:r>
      <w:r w:rsidR="00B41935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C553BA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país de la inseguridad de l</w:t>
      </w:r>
      <w:r w:rsidR="00B41935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C553BA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</w:t>
      </w:r>
      <w:r w:rsidR="00B41935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periodistas</w:t>
      </w:r>
      <w:r w:rsidR="00234920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553BA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la impunidad para los agresores.</w:t>
      </w:r>
    </w:p>
    <w:p w:rsidR="00082246" w:rsidRPr="00425D21" w:rsidRDefault="00C553BA" w:rsidP="00C553B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acuerdo con </w:t>
      </w:r>
      <w:r w:rsidR="0064687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Angélica Soto </w:t>
      </w:r>
      <w:r w:rsidR="0028782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Espinosa 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proofErr w:type="spellStart"/>
      <w:r w:rsidR="0064687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Cimacnoticias</w:t>
      </w:r>
      <w:proofErr w:type="spellEnd"/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), el 20 de noviembre Anabel Hernández denunció que fue agredida </w:t>
      </w:r>
      <w:r w:rsidR="0064687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día </w:t>
      </w:r>
      <w:r w:rsidR="0064687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4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y que </w:t>
      </w:r>
      <w:r w:rsidR="0064687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Fiscalía Especial para la Atención de Delitos contra la Libertad de Expresión 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64687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ha hecho nada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234920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pese a que 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cuenta con </w:t>
      </w:r>
      <w:r w:rsidR="00234920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una 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filmación </w:t>
      </w:r>
      <w:r w:rsidR="0048336E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la que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observa </w:t>
      </w:r>
      <w:r w:rsidR="00234920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cuando </w:t>
      </w:r>
      <w:r w:rsidR="0064687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grupo de personas “con una vestimenta impecable” registró su hogar durante 20 minutos, principalmente donde resguarda </w:t>
      </w:r>
      <w:r w:rsidR="00006E5E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64687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expedientes.</w:t>
      </w:r>
      <w:r w:rsidR="00082246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tampoco se llevaron nada de valor económico</w:t>
      </w:r>
      <w:r w:rsidR="00234920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82246" w:rsidRPr="00425D21" w:rsidRDefault="00082246" w:rsidP="00C553B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Hernández García dice que pese a que el titular de la FEADLE, Ricardo Nájera, cuenta con mucha información sobre los intrusos aún n</w:t>
      </w:r>
      <w:r w:rsidR="00234920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toma declaración completa </w:t>
      </w:r>
      <w:r w:rsidR="0048336E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06E5E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234920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testigos.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34920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Eso 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sí, le advirtió que la P</w:t>
      </w:r>
      <w:r w:rsidR="00234920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le va a decir una “verdad histórica”, en </w:t>
      </w:r>
      <w:r w:rsidR="0048336E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torpe alusión 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 trabajo </w:t>
      </w:r>
      <w:r w:rsidR="00234920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r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ealiza sobre </w:t>
      </w:r>
      <w:proofErr w:type="spellStart"/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Ayotzinapa</w:t>
      </w:r>
      <w:proofErr w:type="spellEnd"/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Proceso. La reportera y </w:t>
      </w:r>
      <w:r w:rsidR="00234920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escritora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acumula en su haber tres agresiones </w:t>
      </w:r>
      <w:r w:rsidR="00234920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personas 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armadas.</w:t>
      </w:r>
    </w:p>
    <w:p w:rsidR="003E544C" w:rsidRPr="00425D21" w:rsidRDefault="00234920" w:rsidP="00C553B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="00082246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olicías encapuchados agredieron a Melissa Díaz, el día 22, cuando cubría la movilización magisterial para Diario de Xalapa y La Crónica de Xalapa. </w:t>
      </w:r>
      <w:r w:rsidR="003E544C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Agresiones que padecieron nueve reporteros más en el estado </w:t>
      </w:r>
      <w:r w:rsidR="00425D2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14 periodistas asesinados</w:t>
      </w:r>
      <w:r w:rsidR="00425D2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3E544C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desgobierna </w:t>
      </w:r>
      <w:r w:rsidR="003E544C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Javier Duarte</w:t>
      </w:r>
      <w:r w:rsidR="00425D2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3E544C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Desgobierno que </w:t>
      </w:r>
      <w:r w:rsidR="003E544C" w:rsidRPr="00425D2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extorsiona</w:t>
      </w:r>
      <w:r w:rsidR="003E544C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Norma Trujillo, con la presunta anuencia de La Jornada Veracruz, mientras en el País </w:t>
      </w:r>
      <w:r w:rsidR="003E544C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Vasco será premiado el Colectivo Voz Alterna que preside la </w:t>
      </w:r>
      <w:r w:rsidR="00006E5E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tenaz</w:t>
      </w:r>
      <w:r w:rsidR="003E544C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reportera. Amenazada está también Claudia Guerrero Martínez y en Tijuana, Baja California, Patricia Barba Ávila.</w:t>
      </w:r>
    </w:p>
    <w:p w:rsidR="00A751F9" w:rsidRPr="00425D21" w:rsidRDefault="00234920" w:rsidP="00A751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3E544C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CNDH pinta un panorama desolador: 107 homicidios y 20 desparecidos </w:t>
      </w:r>
      <w:r w:rsidR="00A751F9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tres lustros. 48 atentados contra instalaciones de </w:t>
      </w:r>
      <w:r w:rsidR="0028782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A751F9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medios y 506 quejas presentadas ante la Comisión Nacional. </w:t>
      </w:r>
      <w:r w:rsidR="0028782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</w:t>
      </w:r>
      <w:r w:rsidR="00A751F9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titular de Gobernación pronuncia un bello discurso sobre la libertad de expresión ante propietarios del oligopolio que la limita</w:t>
      </w:r>
      <w:r w:rsidR="00006E5E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A751F9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06E5E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forma </w:t>
      </w:r>
      <w:r w:rsidR="0028782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sist</w:t>
      </w:r>
      <w:r w:rsidR="00006E5E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</w:t>
      </w:r>
      <w:r w:rsidR="0028782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</w:t>
      </w:r>
      <w:r w:rsidR="00006E5E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ic</w:t>
      </w:r>
      <w:r w:rsidR="0028782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A751F9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03D6A" w:rsidRPr="00425D21" w:rsidRDefault="00603D6A" w:rsidP="00A751F9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425D2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603D6A" w:rsidRPr="00425D21" w:rsidRDefault="00603D6A" w:rsidP="00603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Reporta María Teresa Menéndez, de Libertad de Expresión Yucatán. Información de lo Nuevo: “Se me ocurrió tuitearle su Utopía a Javier Corral y él la está difundiendo. Ya lleva usted 1</w:t>
      </w:r>
      <w:r w:rsidR="0028782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026 lecturas” dos horas después de enviada, y a la tercera hora: “Ya va usted en 1</w:t>
      </w:r>
      <w:r w:rsidR="00287821"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853”. Se refiere a Amnesia de Manlio Fabio Beltrones (23-XI-15)… Televisa difunde en un promocional, a cargo de Claudia Torres, que el gobierno entregará pantallas de plasma a la tercera parte de los hogares, “a los sectores más desfavorecidos” y que éste es “un caso único en el mundo”. Cínicos resultaron los Cuatro Fantásticos, los mismos que presumían que colocaron a Enrique Peña Nieto en Los Pinos… Otros textos para consultar en </w:t>
      </w:r>
      <w:proofErr w:type="spellStart"/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Línea: Polémica por la maternidad subrogada (Jocelyn Soto Espinosa). </w:t>
      </w:r>
      <w:r w:rsidRPr="00425D2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Radio comunitaria gana concesión para USC.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425D21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 xml:space="preserve">Mejor felices que muertos </w:t>
      </w:r>
      <w:r w:rsidRPr="00425D21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>(</w:t>
      </w:r>
      <w:r w:rsidRPr="00425D21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 xml:space="preserve">Teresa Gil). 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Órdenes de aprehensión y aspiraciones presidenciales </w:t>
      </w:r>
      <w:r w:rsidRPr="00425D2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(Miguel Ángel Ferrer). La educación religiosa no </w:t>
      </w:r>
      <w:r w:rsidRPr="00425D21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genera</w:t>
      </w:r>
      <w:r w:rsidRPr="00425D2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niños más altruistas (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Gema Lozano).</w:t>
      </w:r>
      <w:r w:rsidRPr="00425D21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 Avanza la amenaza del silencio (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Sergio Gómez Montero). 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es imposible triunfar (</w:t>
      </w:r>
      <w:r w:rsidRPr="00425D21">
        <w:rPr>
          <w:rFonts w:ascii="Arial" w:hAnsi="Arial" w:cs="Arial"/>
          <w:color w:val="000000" w:themeColor="text1"/>
          <w:sz w:val="24"/>
          <w:szCs w:val="24"/>
        </w:rPr>
        <w:t xml:space="preserve">Joel Ortega Juárez). 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Bodegas agrícolas llenas y bolsillos </w:t>
      </w:r>
      <w:bookmarkStart w:id="0" w:name="_GoBack"/>
      <w:bookmarkEnd w:id="0"/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vacíos (Víctor M. Quintana S.) </w:t>
      </w:r>
      <w:r w:rsidRPr="00425D2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Más “comida chatarra” en la televisión (</w:t>
      </w:r>
      <w:r w:rsidRPr="00425D21">
        <w:rPr>
          <w:rFonts w:ascii="Arial" w:hAnsi="Arial" w:cs="Arial"/>
          <w:color w:val="000000" w:themeColor="text1"/>
          <w:sz w:val="24"/>
          <w:szCs w:val="24"/>
        </w:rPr>
        <w:t xml:space="preserve">Gabriel Sosa Plata). </w:t>
      </w:r>
      <w:r w:rsidRPr="00425D2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López-</w:t>
      </w:r>
      <w:proofErr w:type="spellStart"/>
      <w:r w:rsidRPr="00425D2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Dóriga</w:t>
      </w:r>
      <w:proofErr w:type="spellEnd"/>
      <w:r w:rsidRPr="00425D2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 no quiere jubilarse (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Federico Arreola). </w:t>
      </w:r>
      <w:r w:rsidRPr="00425D21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El pueblo de Ayutla derrotó a la partidocracia (Carlos Reyes Romero). </w:t>
      </w:r>
      <w:r w:rsidRPr="00425D2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http://www.forumenlinea.com/site/</w:t>
      </w:r>
    </w:p>
    <w:p w:rsidR="00C51508" w:rsidRPr="00425D21" w:rsidRDefault="00603D6A" w:rsidP="00603D6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25D21">
        <w:rPr>
          <w:rFonts w:ascii="Arial" w:hAnsi="Arial" w:cs="Arial"/>
          <w:color w:val="000000" w:themeColor="text1"/>
          <w:sz w:val="16"/>
          <w:szCs w:val="16"/>
          <w:lang w:val="en-US"/>
        </w:rPr>
        <w:t>forum@forumenlinea.com        Twitter: @</w:t>
      </w:r>
      <w:proofErr w:type="spellStart"/>
      <w:r w:rsidRPr="00425D21">
        <w:rPr>
          <w:rFonts w:ascii="Arial" w:hAnsi="Arial" w:cs="Arial"/>
          <w:color w:val="000000" w:themeColor="text1"/>
          <w:sz w:val="16"/>
          <w:szCs w:val="16"/>
          <w:lang w:val="en-US"/>
        </w:rPr>
        <w:t>IbarraAguirreEd</w:t>
      </w:r>
      <w:proofErr w:type="spellEnd"/>
      <w:r w:rsidRPr="00425D2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www.forumenlinea.com        www.facebook.com/forumenlinea</w:t>
      </w:r>
    </w:p>
    <w:sectPr w:rsidR="00C51508" w:rsidRPr="00425D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A"/>
    <w:rsid w:val="00006E5E"/>
    <w:rsid w:val="00082246"/>
    <w:rsid w:val="00234920"/>
    <w:rsid w:val="00287821"/>
    <w:rsid w:val="003E544C"/>
    <w:rsid w:val="00425D21"/>
    <w:rsid w:val="0048336E"/>
    <w:rsid w:val="00603D6A"/>
    <w:rsid w:val="00646871"/>
    <w:rsid w:val="008D0319"/>
    <w:rsid w:val="008E013C"/>
    <w:rsid w:val="00A751F9"/>
    <w:rsid w:val="00B41935"/>
    <w:rsid w:val="00C51508"/>
    <w:rsid w:val="00C5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563D8-2766-4AE4-807E-C72B4A67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D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794</Words>
  <Characters>4323</Characters>
  <Application>Microsoft Office Word</Application>
  <DocSecurity>0</DocSecurity>
  <Lines>74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2015-11-24T18:24:00Z</dcterms:created>
  <dcterms:modified xsi:type="dcterms:W3CDTF">2015-11-24T23:50:00Z</dcterms:modified>
</cp:coreProperties>
</file>