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30" w:rsidRPr="001424DD" w:rsidRDefault="00076230" w:rsidP="0007623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1424DD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076230" w:rsidRPr="001424DD" w:rsidRDefault="00076230" w:rsidP="0007623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76230" w:rsidRPr="001424DD" w:rsidRDefault="00EA403A" w:rsidP="00EA403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1424DD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Un síntoma del fracaso del sistema económico</w:t>
      </w:r>
    </w:p>
    <w:p w:rsidR="00EA403A" w:rsidRPr="001424DD" w:rsidRDefault="00EA403A" w:rsidP="0007623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76230" w:rsidRPr="001424DD" w:rsidRDefault="00076230" w:rsidP="0007623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1424D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A66715" w:rsidRPr="001424DD" w:rsidRDefault="00A66715" w:rsidP="0060518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A66715" w:rsidRPr="001424DD" w:rsidRDefault="00A66715" w:rsidP="00A6671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desigualdad en el ingreso siguió en aumento en 2016. Ocho magnates poseen una riqueza que equivale al ingreso de 3</w:t>
      </w:r>
      <w:r w:rsidR="00324312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600 millones de personas, la mitad más pobre de la humanidad </w:t>
      </w:r>
      <w:r w:rsidR="0014373A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también casi la mitad de la población del planeta que es de 7</w:t>
      </w:r>
      <w:r w:rsidR="00324312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500 millones de habitantes</w:t>
      </w:r>
      <w:r w:rsidR="0014373A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de acuerdo al reporte </w:t>
      </w:r>
      <w:r w:rsidR="00BC7692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organización </w:t>
      </w:r>
      <w:proofErr w:type="spellStart"/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Oxfam</w:t>
      </w:r>
      <w:proofErr w:type="spellEnd"/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14373A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motivo 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="00C0024E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Foro Económico Mundial que reúne en </w:t>
      </w:r>
      <w:proofErr w:type="spellStart"/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Davos</w:t>
      </w:r>
      <w:proofErr w:type="spellEnd"/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Suiza, </w:t>
      </w:r>
      <w:r w:rsidR="0014373A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4373A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C0024E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os dueños de la aldea global,</w:t>
      </w:r>
      <w:r w:rsidR="0014373A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sus empleados de 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élite </w:t>
      </w:r>
      <w:r w:rsidR="0014373A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los gobernantes de muchos países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EA403A" w:rsidRPr="001424DD" w:rsidRDefault="00C0024E" w:rsidP="002055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A66715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súper concentración de riqueza sigue imparable. El crecimiento económico sólo beneficia a los que más tienen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A66715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concluye en </w:t>
      </w:r>
      <w:r w:rsidR="00EA403A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informe la confederación que actúa en más de 90 países y que fue fundada en Oxford</w:t>
      </w:r>
      <w:r w:rsidR="00324312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Inglaterra</w:t>
      </w:r>
      <w:r w:rsidR="00D77C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1942 para luchar contra el hambre</w:t>
      </w:r>
      <w:r w:rsidR="00EA403A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2F08ED" w:rsidRPr="001424DD" w:rsidRDefault="002F08ED" w:rsidP="002055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conclusión de los informantes está respaldada en el registro de tendencias que no son nuevas, </w:t>
      </w:r>
      <w:r w:rsidR="00324312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son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C7692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poco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conocidas gracias a los éxitos intelectuales y propagandísticos de los que pujan por la defensa del modelo económico dominante como el mejor</w:t>
      </w:r>
      <w:r w:rsidR="00EA403A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2F08ED" w:rsidRPr="001424DD" w:rsidRDefault="002F08ED" w:rsidP="002055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205589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</w:t>
      </w:r>
      <w:r w:rsidR="00205589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cifras proporcionadas </w:t>
      </w:r>
      <w:r w:rsidR="00EA403A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</w:t>
      </w:r>
      <w:proofErr w:type="spellStart"/>
      <w:r w:rsidR="00205589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Oxfam</w:t>
      </w:r>
      <w:proofErr w:type="spellEnd"/>
      <w:r w:rsidR="00205589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="00205589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econfirman 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</w:t>
      </w:r>
      <w:r w:rsidR="00205589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postulado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r w:rsidR="00205589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</w:t>
      </w:r>
      <w:r w:rsidR="00EA403A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1% 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rico de la población </w:t>
      </w:r>
      <w:r w:rsidR="00205589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 Tierra 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posee más que el restante 99</w:t>
      </w:r>
      <w:r w:rsidR="00EA403A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%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Esa </w:t>
      </w:r>
      <w:r w:rsidR="00205589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élite de la plutocracia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registró 82</w:t>
      </w:r>
      <w:r w:rsidR="00EA403A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%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crecimiento patrimonial </w:t>
      </w:r>
      <w:r w:rsidR="00EA403A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 </w:t>
      </w:r>
      <w:r w:rsidR="00EA403A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2017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205589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EA403A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multimillonarios aument</w:t>
      </w:r>
      <w:r w:rsidR="00EA403A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aron </w:t>
      </w:r>
      <w:r w:rsidR="00E70BFC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entre 2016 y 2017 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que nunca </w:t>
      </w:r>
      <w:r w:rsidR="00324312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la historia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3307B6" w:rsidRPr="001424DD" w:rsidRDefault="00205589" w:rsidP="002055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2F08ED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desigualdad social es una traba para la eliminación de la pobreza en el mundo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2F08ED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advirtió </w:t>
      </w:r>
      <w:proofErr w:type="spellStart"/>
      <w:r w:rsidR="002F08ED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Jörn</w:t>
      </w:r>
      <w:proofErr w:type="spellEnd"/>
      <w:r w:rsidR="002F08ED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2F08ED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Kalinski</w:t>
      </w:r>
      <w:proofErr w:type="spellEnd"/>
      <w:r w:rsidR="002F08ED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de </w:t>
      </w:r>
      <w:proofErr w:type="spellStart"/>
      <w:r w:rsidR="002F08ED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Oxfam</w:t>
      </w:r>
      <w:proofErr w:type="spellEnd"/>
      <w:r w:rsidR="002F08ED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Alemania. 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2F08ED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 veneno para nuestra sociedad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”. Y reconoció </w:t>
      </w:r>
      <w:r w:rsidR="002F08ED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avances en la lucha contra la pobreza extrema.</w:t>
      </w:r>
    </w:p>
    <w:p w:rsidR="00B41693" w:rsidRPr="001424DD" w:rsidRDefault="00205589" w:rsidP="00B416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datos d</w:t>
      </w:r>
      <w:r w:rsidR="002F08ED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Banco Mundial, la cifra de personas que cuentan con menos de 1.9 dólares al día se redujo a la mitad entre 1990 y 2010, y bajó más </w:t>
      </w:r>
      <w:r w:rsidR="00B41693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aún 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los últimos siete años</w:t>
      </w:r>
      <w:r w:rsidR="002F08ED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B41693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México no es la excepción, datos oficiales muestran avances importantes –mucho más allá de</w:t>
      </w:r>
      <w:r w:rsidR="00D77C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41693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D77C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os 2</w:t>
      </w:r>
      <w:r w:rsidR="00B41693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mill</w:t>
      </w:r>
      <w:r w:rsidR="00D77C9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ones</w:t>
      </w:r>
      <w:r w:rsidR="00B41693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se atribuye en </w:t>
      </w:r>
      <w:r w:rsidR="00E70BFC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</w:t>
      </w:r>
      <w:r w:rsidR="00B41693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spot José Antonio </w:t>
      </w:r>
      <w:proofErr w:type="spellStart"/>
      <w:r w:rsidR="00B41693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="00B41693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cuando despachó en </w:t>
      </w:r>
      <w:proofErr w:type="spellStart"/>
      <w:r w:rsidR="00B41693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Sedesol</w:t>
      </w:r>
      <w:proofErr w:type="spellEnd"/>
      <w:r w:rsidR="00B41693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–, en la reducción de la pobreza extrema (miseria). Sé que es “políticamente incorrecto” registrarlo para quienes apuestan a la </w:t>
      </w:r>
      <w:r w:rsidR="00B41693" w:rsidRPr="001424D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agudización de las contradicciones</w:t>
      </w:r>
      <w:r w:rsidR="00B41693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la vía para la transformación nacional.</w:t>
      </w:r>
    </w:p>
    <w:p w:rsidR="00FC7500" w:rsidRPr="001424DD" w:rsidRDefault="003307B6" w:rsidP="002055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pesar de lo anterior, </w:t>
      </w:r>
      <w:r w:rsidR="002F08ED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creciente desigualdad de ingresos impide que el número de personas que salen de la extrema pobreza sea más elevado.</w:t>
      </w:r>
      <w:r w:rsidR="00205589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</w:p>
    <w:p w:rsidR="00056292" w:rsidRPr="001424DD" w:rsidRDefault="00FC7500" w:rsidP="0005629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concentración de la riqueza no es un fenómeno nuevo en el neoliberalismo (capitalismo salvaje), como </w:t>
      </w:r>
      <w:r w:rsidR="00BC7692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ya 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fue apuntado; desde 2010, es decir, en plena crisis </w:t>
      </w:r>
      <w:r w:rsidR="00B41693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estallido de la burbuja financiera en 2008, la riqueza de la </w:t>
      </w:r>
      <w:r w:rsidR="00B41693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plutocracia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aumentó 13 por ciento anual en promedio</w:t>
      </w:r>
      <w:r w:rsidR="00BC7692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tono con la evaluación de </w:t>
      </w:r>
      <w:proofErr w:type="spellStart"/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Winnie</w:t>
      </w:r>
      <w:proofErr w:type="spellEnd"/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Byanyima</w:t>
      </w:r>
      <w:proofErr w:type="spellEnd"/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directora del organismo humanitario.</w:t>
      </w:r>
      <w:r w:rsidR="00056292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Entre marzo de 2016 y marzo de 2017, se produjo el mayor aumento en la historia del número de personas </w:t>
      </w:r>
      <w:r w:rsidR="00B41693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una </w:t>
      </w:r>
      <w:r w:rsidR="00056292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fortuna </w:t>
      </w:r>
      <w:r w:rsidR="00B41693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056292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B41693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upera</w:t>
      </w:r>
      <w:r w:rsidR="00056292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</w:t>
      </w:r>
      <w:r w:rsidR="00B41693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1 000</w:t>
      </w:r>
      <w:r w:rsidR="00056292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millones de dólares</w:t>
      </w:r>
      <w:r w:rsidR="00B41693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son </w:t>
      </w:r>
      <w:r w:rsidR="00056292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nueve multimillonarios </w:t>
      </w:r>
      <w:r w:rsidR="00B41693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nuevos </w:t>
      </w:r>
      <w:r w:rsidR="00BC7692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año</w:t>
      </w:r>
      <w:r w:rsidR="00056292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056292" w:rsidRPr="001424DD" w:rsidRDefault="00056292" w:rsidP="0005629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Las </w:t>
      </w:r>
      <w:r w:rsidR="00B41693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810 personas con una </w:t>
      </w:r>
      <w:r w:rsidR="00B41693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fortuna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superior a </w:t>
      </w:r>
      <w:r w:rsidR="00B41693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1 000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millones de dólares que integran la lista Forbes de 2016 poseen 6.5 billones de dólares, la misma riqueza que 70</w:t>
      </w:r>
      <w:r w:rsidR="00B41693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%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 población más pobre de la humanidad. Si los </w:t>
      </w:r>
      <w:r w:rsidR="00B41693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archi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millonarios mantienen su nivel de rentabilidad, dentro de 25 años </w:t>
      </w:r>
      <w:r w:rsidR="00B41693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existirá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primer billonario en el mundo, con una fortuna de al menos 1 billón de dólares.</w:t>
      </w:r>
    </w:p>
    <w:p w:rsidR="00056292" w:rsidRPr="001424DD" w:rsidRDefault="00056292" w:rsidP="0005629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conclusión de </w:t>
      </w:r>
      <w:proofErr w:type="spellStart"/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Byanyima</w:t>
      </w:r>
      <w:proofErr w:type="spellEnd"/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categórica y </w:t>
      </w:r>
      <w:r w:rsidR="00BC7692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1424D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liberales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oligopolio mediático provenientes de la academia y </w:t>
      </w:r>
      <w:r w:rsidR="00EA403A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="00E70BFC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periodismo</w:t>
      </w:r>
      <w:r w:rsidR="00EA403A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recomendable que la valoren sin prejuicios ideológicos: “El </w:t>
      </w:r>
      <w:r w:rsidRPr="001424D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boom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los multimillonarios no es signo de una economía próspera, sino un síntoma del fracaso del sistema económico”.</w:t>
      </w:r>
    </w:p>
    <w:p w:rsidR="00076230" w:rsidRPr="001424DD" w:rsidRDefault="00076230" w:rsidP="0007623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1424D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076230" w:rsidRPr="001424DD" w:rsidRDefault="00076230" w:rsidP="0007623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analista Héctor Barragán Valencia </w:t>
      </w:r>
      <w:r w:rsidR="00324312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sobre el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portal </w:t>
      </w:r>
      <w:proofErr w:type="spellStart"/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Línea y su red social: “(…) Los 15 años de </w:t>
      </w:r>
      <w:proofErr w:type="spellStart"/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que cumplió el pasado 29 de diciembre, son muestra de tu perseverancia y talento, virtudes que, al lado de tu bonhomía, te definen. ¡Muchas felicidades por estos años que pusieron a prueba tu carácter, tu economía personal y tu salud! Hago votos para que la revista, bajo tu dirección, se prolongue ad infinitum (…)” </w:t>
      </w:r>
      <w:r w:rsidR="00324312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torno a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1424D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Enrique Peña en precampaña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(17-I-18): “René Monroy Ramos. Nada más recuérdenle a Peña Nieto que no se puede poner en campaña detrás del PG como lo hizo Fox, porque violaría la Constitución que en su artículo 41 mandata que se haga a un lado para que las elecciones tengan imparcialidad, equidad, legalidad, independencia y certeza. De lo contrario, a todas las acusaciones que ya tiene, se le agregará la de delincuente electoral, él y todo su gabinete. Hágase a un lado señor presidente, permita elecciones libres. Sufragio efectivo (…)</w:t>
      </w:r>
      <w:r w:rsidR="00324312"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23 de enero de 1985 falleció el ucraniano-soviético-mexicano </w:t>
      </w:r>
      <w:r w:rsidRPr="001424D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Julio </w:t>
      </w:r>
      <w:proofErr w:type="spellStart"/>
      <w:r w:rsidRPr="001424DD">
        <w:rPr>
          <w:rFonts w:ascii="Arial" w:hAnsi="Arial" w:cs="Arial"/>
          <w:color w:val="000000" w:themeColor="text1"/>
          <w:sz w:val="24"/>
          <w:szCs w:val="24"/>
          <w:lang w:val="es-ES_tradnl"/>
        </w:rPr>
        <w:t>Rosovski</w:t>
      </w:r>
      <w:proofErr w:type="spellEnd"/>
      <w:r w:rsidRPr="001424D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(Ramírez</w:t>
      </w:r>
      <w:r w:rsidR="00D77C9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o </w:t>
      </w:r>
      <w:r w:rsidRPr="001424D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Gómez). En este enlace usted puede leer la antología que hice sobre él: </w:t>
      </w:r>
      <w:hyperlink r:id="rId4" w:history="1">
        <w:r w:rsidRPr="001424DD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http://forumenlinea.com/columna/utopia/julio.html</w:t>
        </w:r>
      </w:hyperlink>
      <w:r w:rsidRPr="001424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bookmarkStart w:id="0" w:name="_GoBack"/>
      <w:bookmarkEnd w:id="0"/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…) En </w:t>
      </w:r>
      <w:proofErr w:type="spellStart"/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1424D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: </w:t>
      </w:r>
      <w:proofErr w:type="spellStart"/>
      <w:r w:rsidRPr="001424DD">
        <w:rPr>
          <w:rFonts w:ascii="Arial" w:hAnsi="Arial" w:cs="Arial"/>
          <w:color w:val="000000" w:themeColor="text1"/>
          <w:sz w:val="24"/>
          <w:szCs w:val="24"/>
        </w:rPr>
        <w:t>Eko</w:t>
      </w:r>
      <w:proofErr w:type="spellEnd"/>
      <w:r w:rsidRPr="001424DD">
        <w:rPr>
          <w:rFonts w:ascii="Arial" w:hAnsi="Arial" w:cs="Arial"/>
          <w:color w:val="000000" w:themeColor="text1"/>
          <w:sz w:val="24"/>
          <w:szCs w:val="24"/>
        </w:rPr>
        <w:t xml:space="preserve"> y la ecuación de la felicidad (José </w:t>
      </w:r>
      <w:proofErr w:type="spellStart"/>
      <w:r w:rsidRPr="001424DD">
        <w:rPr>
          <w:rFonts w:ascii="Arial" w:hAnsi="Arial" w:cs="Arial"/>
          <w:color w:val="000000" w:themeColor="text1"/>
          <w:sz w:val="24"/>
          <w:szCs w:val="24"/>
        </w:rPr>
        <w:t>Sobrevilla</w:t>
      </w:r>
      <w:proofErr w:type="spellEnd"/>
      <w:r w:rsidRPr="001424DD">
        <w:rPr>
          <w:rFonts w:ascii="Arial" w:hAnsi="Arial" w:cs="Arial"/>
          <w:color w:val="000000" w:themeColor="text1"/>
          <w:sz w:val="24"/>
          <w:szCs w:val="24"/>
        </w:rPr>
        <w:t xml:space="preserve">); El orzuelo o perrilla en los ojos (Abigail Bello Gallardo); </w:t>
      </w:r>
      <w:r w:rsidRPr="001424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37 periodistas asesinados en México y AL en 11 meses; </w:t>
      </w:r>
      <w:r w:rsidRPr="001424DD">
        <w:rPr>
          <w:rFonts w:ascii="Arial" w:hAnsi="Arial" w:cs="Arial"/>
          <w:color w:val="000000" w:themeColor="text1"/>
          <w:sz w:val="24"/>
          <w:szCs w:val="24"/>
        </w:rPr>
        <w:t>Para los lectores escribo, no para el comercio y la propaganda: Manú. Ligas:</w:t>
      </w:r>
    </w:p>
    <w:p w:rsidR="0033061C" w:rsidRPr="001424DD" w:rsidRDefault="00D77C98" w:rsidP="00076230">
      <w:p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</w:pPr>
      <w:hyperlink r:id="rId5" w:history="1">
        <w:r w:rsidR="00076230" w:rsidRPr="001424DD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076230" w:rsidRPr="001424DD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6" w:history="1">
        <w:r w:rsidR="00076230" w:rsidRPr="001424DD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076230" w:rsidRPr="001424DD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076230" w:rsidRPr="001424DD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076230" w:rsidRPr="001424DD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076230" w:rsidRPr="001424DD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33061C" w:rsidRPr="001424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30"/>
    <w:rsid w:val="00056292"/>
    <w:rsid w:val="00076230"/>
    <w:rsid w:val="001424DD"/>
    <w:rsid w:val="0014373A"/>
    <w:rsid w:val="00205589"/>
    <w:rsid w:val="002F08ED"/>
    <w:rsid w:val="00324312"/>
    <w:rsid w:val="0033061C"/>
    <w:rsid w:val="003307B6"/>
    <w:rsid w:val="00605182"/>
    <w:rsid w:val="00A66715"/>
    <w:rsid w:val="00B41693"/>
    <w:rsid w:val="00BC7692"/>
    <w:rsid w:val="00C0024E"/>
    <w:rsid w:val="00C66905"/>
    <w:rsid w:val="00D71734"/>
    <w:rsid w:val="00D77C98"/>
    <w:rsid w:val="00E70BFC"/>
    <w:rsid w:val="00EA403A"/>
    <w:rsid w:val="00FC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B869C-23F1-48F2-BAE4-E9110691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2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6230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143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forumenlinea.com/nuev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orumenlinea.com/columna/utopia/julio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897</Words>
  <Characters>4525</Characters>
  <Application>Microsoft Office Word</Application>
  <DocSecurity>0</DocSecurity>
  <Lines>79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2018-01-25T18:52:00Z</dcterms:created>
  <dcterms:modified xsi:type="dcterms:W3CDTF">2018-01-30T15:51:00Z</dcterms:modified>
</cp:coreProperties>
</file>