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C9" w:rsidRPr="003D6F30" w:rsidRDefault="00D10DC9" w:rsidP="00C23A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D6F3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10DC9" w:rsidRPr="003D6F30" w:rsidRDefault="00D10DC9" w:rsidP="00C23A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10DC9" w:rsidRPr="003D6F30" w:rsidRDefault="00EB4901" w:rsidP="00A84AC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3D6F3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Deseos para 2018</w:t>
      </w:r>
    </w:p>
    <w:p w:rsidR="00D10DC9" w:rsidRPr="003D6F30" w:rsidRDefault="00D10DC9" w:rsidP="00C23A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10DC9" w:rsidRPr="003D6F30" w:rsidRDefault="00D10DC9" w:rsidP="00C23A2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D6F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10DC9" w:rsidRPr="003D6F30" w:rsidRDefault="00D10DC9" w:rsidP="00C23A2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C23A29" w:rsidRPr="003D6F30" w:rsidRDefault="00C23A29" w:rsidP="00C23A2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Permanecen a flor de labios los buenos deseos con motivo de las fiestas decembrinas y en particular por el comienzo de 2018. La variedad va desde los que apuestan por un mejor o buen año, hasta el más fabuloso, pleno</w:t>
      </w:r>
      <w:r w:rsidR="00762456"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</w:t>
      </w:r>
      <w:r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hermoso de todos los que uno conozca. Para fortuna de las inmensas mayorías de la aldea global, el derecho a soñar nadie lo puede </w:t>
      </w:r>
      <w:r w:rsidRPr="003D6F3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expropiar</w:t>
      </w:r>
      <w:r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ninguna latitud</w:t>
      </w:r>
      <w:r w:rsidR="005C0F31"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</w:t>
      </w:r>
      <w:r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tiempo</w:t>
      </w:r>
      <w:r w:rsidR="005C0F31"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C23A29" w:rsidRPr="003D6F30" w:rsidRDefault="00C23A29" w:rsidP="00C23A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Y por supuesto que Enrique Peña Nieto no se quedó atrás en la danza de los buenos y hasta extraordinarios deseos para con sus gobernados. </w:t>
      </w:r>
      <w:r w:rsidR="005C0F31"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inutos antes de conclu</w:t>
      </w:r>
      <w:r w:rsidR="005C0F3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ir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2017, a través de Twitter deseó a las familias que “2018 sea un año pleno de salud, trabajo y felicidad”.</w:t>
      </w:r>
    </w:p>
    <w:p w:rsidR="00983021" w:rsidRPr="003D6F30" w:rsidRDefault="00C23A29" w:rsidP="0098302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Dijo más el titular del Ejecutivo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E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los cinco años de su gobierno se logr</w:t>
      </w:r>
      <w:r w:rsidR="005C0F3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transformación más profunda que haya tenido el país en décadas.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Eso,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 sido posible gracias al esfuerzo de todos</w:t>
      </w:r>
      <w:r w:rsidR="00762456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prometió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transformación seguirá adelante, porque México no se detiene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Abundó que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las reformas emprendidas se pudo hacer frente a varios desafíos</w:t>
      </w:r>
      <w:r w:rsidR="005C0F3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C0F3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quedaron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sentad</w:t>
      </w:r>
      <w:r w:rsidR="005C0F3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bases de un mejor país, “son todavía más las hazañas por lograr…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D6F30">
        <w:rPr>
          <w:rFonts w:ascii="Arial" w:hAnsi="Arial" w:cs="Arial"/>
          <w:color w:val="000000" w:themeColor="text1"/>
          <w:sz w:val="24"/>
          <w:szCs w:val="24"/>
        </w:rPr>
        <w:t>aún tenemos mucho por hacer. El siglo XXI debe ser el gran siglo de México”</w:t>
      </w:r>
      <w:r w:rsidR="00983021" w:rsidRPr="003D6F3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4948" w:rsidRPr="003D6F30" w:rsidRDefault="00E2436D" w:rsidP="009830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párrafo en el que se entremezclan deseos y retórica, conviene rescatar lo elemental, la promesa de “seguir adelante”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ues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gan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espacios l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opinión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que el sexenio concluyó y el gobierno está abocado a la campaña del que fue </w:t>
      </w:r>
      <w:r w:rsidR="00983021" w:rsidRPr="003D6F3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destapado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27 de noviembre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Los Pinos</w:t>
      </w:r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José Antonio </w:t>
      </w:r>
      <w:proofErr w:type="spellStart"/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precandidato presidencial de</w:t>
      </w:r>
      <w:r w:rsidR="001B265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Revolucionario</w:t>
      </w:r>
      <w:r w:rsidR="001B265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Institucional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pese a ser nonagenario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mostró capacidad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postular 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</w:t>
      </w:r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sus 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propias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filas, sino un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dizque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ciudadano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lo somos todos los mexicanos con y sin adscripción partidaria </w:t>
      </w:r>
      <w:r w:rsidR="00445D05"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mi caso desde 198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6</w:t>
      </w:r>
      <w:r w:rsidR="00445D05"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–,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ien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presume </w:t>
      </w:r>
      <w:r w:rsidR="005C0F3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todos los días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“estar preparado”, m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98302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nunca aclara para qué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rumbo</w:t>
      </w:r>
      <w:r w:rsidR="001B265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programa. </w:t>
      </w:r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no lo aclara porque el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proyecto</w:t>
      </w:r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inaugurado</w:t>
      </w:r>
      <w:r w:rsidR="00445D05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Miguel de la Madrid</w:t>
      </w:r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(1982-88) es más impugnado en cubículos, </w:t>
      </w:r>
      <w:r w:rsidR="005C0F3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iglesias, </w:t>
      </w:r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calles</w:t>
      </w:r>
      <w:r w:rsidR="005C0F3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urnas por sus magros resultados, como el 2.2 por ciento de crecimiento mediocre de la economía en promedio, como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bien </w:t>
      </w:r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decía Luis </w:t>
      </w:r>
      <w:proofErr w:type="spellStart"/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justificaba las reformas estructurales,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crecimiento no var</w:t>
      </w:r>
      <w:r w:rsidR="004F2392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ía</w:t>
      </w:r>
      <w:r w:rsidR="00D54948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92367" w:rsidRPr="003D6F30" w:rsidRDefault="00762456" w:rsidP="009830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Vivir de las promesas formuladas para el futuro es una práctica que </w:t>
      </w:r>
      <w:r w:rsidR="004F2392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usó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Felipe Calderón, cuando reconocido por George W. Bush como ganador de las elecciones de julio de 20</w:t>
      </w:r>
      <w:r w:rsidR="00092367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06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México ninguna autoridad </w:t>
      </w:r>
      <w:r w:rsidR="004F2392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hacía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</w:t>
      </w:r>
      <w:r w:rsidR="004F2392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mientras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Tribunal Electoral decidía sobre el triunfador, Calderón organizó una gira con más pena que gloria y por ello la suspendió, para </w:t>
      </w:r>
      <w:r w:rsidR="00092367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“vender” a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092367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mexicanos que </w:t>
      </w:r>
      <w:r w:rsidR="004F2392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092367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país sería en 2040 </w:t>
      </w:r>
      <w:r w:rsidR="004F2392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su tamaño </w:t>
      </w:r>
      <w:r w:rsidR="00092367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quinta economía de la aldea</w:t>
      </w:r>
      <w:r w:rsidR="00E2436D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mas</w:t>
      </w:r>
      <w:r w:rsidR="00617D7C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92367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por sus brutales desigualdades sociales y regional</w:t>
      </w:r>
      <w:r w:rsidR="00E2436D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4F2392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B4901" w:rsidRPr="003D6F30" w:rsidRDefault="00EB4901" w:rsidP="00EB49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092367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eis años después Peña insiste en la apuesta del “gran siglo de México” y su precandidato en convertirlo en potencia, cuando </w:t>
      </w:r>
      <w:r w:rsidR="00617D7C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clamor es por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básico: </w:t>
      </w:r>
      <w:r w:rsidR="00617D7C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seguridad pública, empleo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617D7C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bien remunerado) y freno a la carestía de la vida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617D7C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tanto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17D7C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medios como La Jornada registran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</w:t>
      </w:r>
      <w:r w:rsidR="00617D7C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 realmente existente: “</w:t>
      </w:r>
      <w:hyperlink r:id="rId4" w:history="1">
        <w:r w:rsidR="00617D7C" w:rsidRPr="003D6F30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s-MX"/>
          </w:rPr>
          <w:t xml:space="preserve">Ahora </w:t>
        </w:r>
        <w:proofErr w:type="spellStart"/>
        <w:r w:rsidR="00617D7C" w:rsidRPr="003D6F30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es-MX"/>
          </w:rPr>
          <w:lastRenderedPageBreak/>
          <w:t>tortillazo</w:t>
        </w:r>
        <w:proofErr w:type="spellEnd"/>
        <w:r w:rsidR="00617D7C" w:rsidRPr="003D6F30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es-MX"/>
          </w:rPr>
          <w:t>:</w:t>
        </w:r>
        <w:r w:rsidR="00617D7C" w:rsidRPr="003D6F30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s-MX"/>
          </w:rPr>
          <w:t xml:space="preserve"> aumentará entre 1.50 y 3 pesos</w:t>
        </w:r>
      </w:hyperlink>
      <w:r w:rsidR="00617D7C"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”; </w:t>
      </w:r>
      <w:hyperlink r:id="rId5" w:history="1">
        <w:proofErr w:type="spellStart"/>
        <w:r w:rsidR="00617D7C" w:rsidRPr="003D6F30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s-MX"/>
          </w:rPr>
          <w:t>Gasolineros</w:t>
        </w:r>
        <w:proofErr w:type="spellEnd"/>
        <w:r w:rsidR="00617D7C" w:rsidRPr="003D6F30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s-MX"/>
          </w:rPr>
          <w:t xml:space="preserve"> elevan 5% el precio de la Magna</w:t>
        </w:r>
      </w:hyperlink>
      <w:r w:rsidR="00617D7C"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”; “</w:t>
      </w:r>
      <w:hyperlink r:id="rId6" w:history="1">
        <w:r w:rsidR="00617D7C" w:rsidRPr="003D6F30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Recortan 50 por ciento el agua a la capital del país</w:t>
        </w:r>
      </w:hyperlink>
      <w:r w:rsidR="00617D7C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”; “</w:t>
      </w:r>
      <w:hyperlink r:id="rId7" w:history="1">
        <w:r w:rsidR="00617D7C" w:rsidRPr="003D6F30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Asesinan a un precandidato del </w:t>
        </w:r>
        <w:r w:rsidR="00617D7C" w:rsidRPr="003D6F30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eastAsia="es-MX"/>
          </w:rPr>
          <w:t xml:space="preserve">tricolor </w:t>
        </w:r>
        <w:r w:rsidR="00617D7C" w:rsidRPr="003D6F30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en Guerrero</w:t>
        </w:r>
      </w:hyperlink>
      <w:r w:rsidR="00617D7C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hyperlink r:id="rId8" w:history="1">
        <w:r w:rsidR="00617D7C" w:rsidRPr="003D6F30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Al menos ocho </w:t>
        </w:r>
        <w:r w:rsidR="00617D7C" w:rsidRPr="003D6F30">
          <w:rPr>
            <w:rFonts w:ascii="Arial" w:eastAsia="Times New Roman" w:hAnsi="Arial" w:cs="Arial"/>
            <w:i/>
            <w:iCs/>
            <w:color w:val="000000" w:themeColor="text1"/>
            <w:sz w:val="24"/>
            <w:szCs w:val="24"/>
            <w:lang w:eastAsia="es-MX"/>
          </w:rPr>
          <w:t>ejecuciones</w:t>
        </w:r>
        <w:r w:rsidR="00617D7C" w:rsidRPr="003D6F30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 en Tabasco; en Michoacán reportan cinco</w:t>
        </w:r>
      </w:hyperlink>
      <w:r w:rsidR="00617D7C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67CD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B4901" w:rsidRPr="003D6F30" w:rsidRDefault="00EB4901" w:rsidP="00EB49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contrapartida, el Tribunal Electoral regul</w:t>
      </w:r>
      <w:r w:rsidR="00E2436D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difusión de imágenes de menores de edad en la propaganda electoral, para lo cual será indispensable contar con la aprobación firmada por los padres y la opinión del niño a partir de los seis años de edad.</w:t>
      </w:r>
    </w:p>
    <w:p w:rsidR="00D10DC9" w:rsidRPr="003D6F30" w:rsidRDefault="00D10DC9" w:rsidP="00D10DC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D6F3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10DC9" w:rsidRPr="003D6F30" w:rsidRDefault="00D10DC9" w:rsidP="00D10D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“Me siento orgulloso de creer que ese esforzado chamaquito bolero es ahora un compañero de lucha y sueños por un México que deje de ser traspatio yanqui. Es muy probable que tú lo conozcas, Ibarra. Te deseo trinchera más amplia en 2018”. El comentario es de</w:t>
      </w:r>
      <w:r w:rsidR="00454A2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periodista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Moisés Edwin Barreda </w:t>
      </w:r>
      <w:r w:rsidR="00454A2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3D6F3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Arrepentimiento</w:t>
      </w:r>
      <w:r w:rsidR="00454A2A" w:rsidRPr="003D6F3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="00454A2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22-XII-17)… </w:t>
      </w:r>
      <w:r w:rsidR="00454A2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economista 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Jorge Rogelio Castro: “Extraordinario libro </w:t>
      </w:r>
      <w:r w:rsidRPr="003D6F3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Remembranzas,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extraordinaria pluma la tuya, extraordinaria noticia, reflexiones, imparcialidad, agudeza, todo periodismo hacia la verdad… héroes tú y los colegas. Mi admiración, felicitación y mil deseos por sus triunfos próximos, adelante 2018-24, duro y a la cabeza, sea quien sea. La pluma es poder, primero y antes que todo mi querido licenciado</w:t>
      </w:r>
      <w:r w:rsidR="00454A2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Abrazo a todos los de </w:t>
      </w:r>
      <w:proofErr w:type="spellStart"/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primero y a </w:t>
      </w:r>
      <w:r w:rsidRPr="003D6F3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Remembranzas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antes que todo, y lo por venir. Duro contra los demagogos, mentirosos y antipatriotas. Felices navidades y años largos y de larga vida para todos”...</w:t>
      </w:r>
      <w:r w:rsidR="00AA709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AA709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="00AA709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cumplió 15 años el 29 de diciembre de 2017. Us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ted puede leer en </w:t>
      </w:r>
      <w:r w:rsidR="00521814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AA709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portal 12 libros, dos ensayos, </w:t>
      </w:r>
      <w:r w:rsidR="00454A2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200 </w:t>
      </w:r>
      <w:r w:rsidR="00AA709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cartones y 34</w:t>
      </w:r>
      <w:r w:rsidR="00454A2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="00AA709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números de la revista. Además de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El PRI contra derechos humanos y laborales (</w:t>
      </w:r>
      <w:proofErr w:type="spellStart"/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Hazel</w:t>
      </w:r>
      <w:proofErr w:type="spellEnd"/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Zamora Mendieta y Montserrat Antúnez Estrada)</w:t>
      </w:r>
      <w:r w:rsidR="00AA709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D6F3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CPI rehúye el caso de México y Calderón (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Marco </w:t>
      </w:r>
      <w:proofErr w:type="spellStart"/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Appel</w:t>
      </w:r>
      <w:proofErr w:type="spellEnd"/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AA709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D6F3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La hora de la justicia está cerca en Atenco (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Paulina Villegas)</w:t>
      </w:r>
      <w:r w:rsidR="00AA7091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D6F30">
        <w:rPr>
          <w:rStyle w:val="titulonotititular"/>
          <w:rFonts w:ascii="Arial" w:hAnsi="Arial" w:cs="Arial"/>
          <w:color w:val="000000" w:themeColor="text1"/>
          <w:sz w:val="24"/>
          <w:szCs w:val="24"/>
        </w:rPr>
        <w:t xml:space="preserve">¡Cumpla!, exigencia de ONG a </w:t>
      </w:r>
      <w:proofErr w:type="spellStart"/>
      <w:r w:rsidRPr="003D6F30">
        <w:rPr>
          <w:rStyle w:val="titulonotititular"/>
          <w:rFonts w:ascii="Arial" w:hAnsi="Arial" w:cs="Arial"/>
          <w:color w:val="000000" w:themeColor="text1"/>
          <w:sz w:val="24"/>
          <w:szCs w:val="24"/>
        </w:rPr>
        <w:t>Yunes</w:t>
      </w:r>
      <w:proofErr w:type="spellEnd"/>
      <w:r w:rsidRPr="003D6F30">
        <w:rPr>
          <w:rStyle w:val="titulonotititular"/>
          <w:rFonts w:ascii="Arial" w:hAnsi="Arial" w:cs="Arial"/>
          <w:color w:val="000000" w:themeColor="text1"/>
          <w:sz w:val="24"/>
          <w:szCs w:val="24"/>
        </w:rPr>
        <w:t xml:space="preserve"> Linares (</w:t>
      </w:r>
      <w:proofErr w:type="spellStart"/>
      <w:r w:rsidR="00521814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Hazel</w:t>
      </w:r>
      <w:proofErr w:type="spellEnd"/>
      <w:r w:rsidR="00521814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Zamora Mendieta)</w:t>
      </w:r>
      <w:r w:rsidR="00454A2A" w:rsidRPr="003D6F3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Enlaces:</w:t>
      </w:r>
    </w:p>
    <w:p w:rsidR="00E677E9" w:rsidRPr="003D6F30" w:rsidRDefault="00A67CDA" w:rsidP="00D10DC9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9" w:history="1">
        <w:r w:rsidR="00D10DC9" w:rsidRPr="003D6F3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D10DC9" w:rsidRPr="003D6F3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10" w:history="1">
        <w:r w:rsidR="00D10DC9" w:rsidRPr="003D6F30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D10DC9" w:rsidRPr="003D6F3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11" w:anchor="%21/IbarraAguirreEd" w:tgtFrame="_blank" w:history="1">
        <w:r w:rsidR="00D10DC9" w:rsidRPr="003D6F30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D10DC9" w:rsidRPr="003D6F3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12" w:history="1">
        <w:r w:rsidR="00D10DC9" w:rsidRPr="003D6F3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E677E9" w:rsidRPr="003D6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9"/>
    <w:rsid w:val="00092367"/>
    <w:rsid w:val="001B265A"/>
    <w:rsid w:val="003D6F30"/>
    <w:rsid w:val="00445D05"/>
    <w:rsid w:val="00454A2A"/>
    <w:rsid w:val="004F2392"/>
    <w:rsid w:val="00521814"/>
    <w:rsid w:val="005C0F31"/>
    <w:rsid w:val="00617D7C"/>
    <w:rsid w:val="00762456"/>
    <w:rsid w:val="00983021"/>
    <w:rsid w:val="00A67CDA"/>
    <w:rsid w:val="00A84AC0"/>
    <w:rsid w:val="00AA7091"/>
    <w:rsid w:val="00C23A29"/>
    <w:rsid w:val="00D10DC9"/>
    <w:rsid w:val="00D54948"/>
    <w:rsid w:val="00E2436D"/>
    <w:rsid w:val="00E677E9"/>
    <w:rsid w:val="00E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52D08-13AD-4575-9A89-B8FE33C9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0DC9"/>
    <w:rPr>
      <w:color w:val="0563C1" w:themeColor="hyperlink"/>
      <w:u w:val="single"/>
    </w:rPr>
  </w:style>
  <w:style w:type="character" w:customStyle="1" w:styleId="titulonotititular">
    <w:name w:val="titulonotititular"/>
    <w:basedOn w:val="Fuentedeprrafopredeter"/>
    <w:rsid w:val="00D10DC9"/>
  </w:style>
  <w:style w:type="character" w:customStyle="1" w:styleId="credito">
    <w:name w:val="credito"/>
    <w:basedOn w:val="Fuentedeprrafopredeter"/>
    <w:rsid w:val="00C2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nada.unam.mx/2018/01/02/estados/019n3e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rnada.unam.mx/2018/01/02/estados/019n1est" TargetMode="External"/><Relationship Id="rId12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nada.unam.mx/2018/01/02/capital/024n2cap" TargetMode="External"/><Relationship Id="rId11" Type="http://schemas.openxmlformats.org/officeDocument/2006/relationships/hyperlink" Target="http://www.twitter.com/" TargetMode="External"/><Relationship Id="rId5" Type="http://schemas.openxmlformats.org/officeDocument/2006/relationships/hyperlink" Target="http://www.jornada.unam.mx/2018/01/02/economia/013n2eco" TargetMode="External"/><Relationship Id="rId10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jornada.unam.mx/2018/01/02/economia/013n1eco" TargetMode="External"/><Relationship Id="rId9" Type="http://schemas.openxmlformats.org/officeDocument/2006/relationships/hyperlink" Target="http://forumenlinea.com/nue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844</Words>
  <Characters>4263</Characters>
  <Application>Microsoft Office Word</Application>
  <DocSecurity>0</DocSecurity>
  <Lines>74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10</cp:revision>
  <dcterms:created xsi:type="dcterms:W3CDTF">2018-01-02T14:21:00Z</dcterms:created>
  <dcterms:modified xsi:type="dcterms:W3CDTF">2018-01-08T15:25:00Z</dcterms:modified>
</cp:coreProperties>
</file>